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193045" w14:textId="6AC92E86" w:rsidR="006627DE" w:rsidRPr="006627DE" w:rsidRDefault="006627DE" w:rsidP="004216A9">
      <w:pPr>
        <w:tabs>
          <w:tab w:val="left" w:pos="3686"/>
        </w:tabs>
        <w:ind w:left="142" w:right="-142"/>
        <w:jc w:val="both"/>
        <w:rPr>
          <w:rFonts w:ascii="Verdana" w:hAnsi="Verdana" w:cs="Tahoma"/>
          <w:b/>
          <w:bCs/>
          <w:sz w:val="22"/>
          <w:szCs w:val="22"/>
        </w:rPr>
      </w:pPr>
      <w:bookmarkStart w:id="0" w:name="_GoBack"/>
      <w:bookmarkEnd w:id="0"/>
      <w:r w:rsidRPr="006627DE">
        <w:rPr>
          <w:rFonts w:ascii="Verdana" w:hAnsi="Verdana" w:cs="Tahoma"/>
          <w:b/>
          <w:bCs/>
          <w:sz w:val="22"/>
          <w:szCs w:val="22"/>
        </w:rPr>
        <w:t>Resolución Exenta N°</w:t>
      </w:r>
    </w:p>
    <w:p w14:paraId="225D8423" w14:textId="77777777" w:rsidR="006627DE" w:rsidRPr="006627DE" w:rsidRDefault="006627DE" w:rsidP="004216A9">
      <w:pPr>
        <w:ind w:left="142" w:right="-142"/>
        <w:jc w:val="both"/>
        <w:rPr>
          <w:rFonts w:ascii="Verdana" w:hAnsi="Verdana" w:cs="Tahoma"/>
          <w:b/>
          <w:bCs/>
          <w:sz w:val="22"/>
          <w:szCs w:val="22"/>
        </w:rPr>
      </w:pPr>
    </w:p>
    <w:p w14:paraId="78A2E79C" w14:textId="77777777" w:rsidR="006627DE" w:rsidRPr="006627DE" w:rsidRDefault="006627DE" w:rsidP="004216A9">
      <w:pPr>
        <w:ind w:left="142" w:right="-142"/>
        <w:jc w:val="both"/>
        <w:rPr>
          <w:rFonts w:ascii="Verdana" w:hAnsi="Verdana" w:cs="Tahoma"/>
          <w:b/>
          <w:bCs/>
          <w:sz w:val="22"/>
          <w:szCs w:val="22"/>
        </w:rPr>
      </w:pPr>
      <w:r w:rsidRPr="006627DE">
        <w:rPr>
          <w:rFonts w:ascii="Verdana" w:hAnsi="Verdana" w:cs="Tahoma"/>
          <w:b/>
          <w:bCs/>
          <w:sz w:val="22"/>
          <w:szCs w:val="22"/>
        </w:rPr>
        <w:tab/>
      </w:r>
      <w:r w:rsidRPr="006627DE">
        <w:rPr>
          <w:rFonts w:ascii="Verdana" w:hAnsi="Verdana" w:cs="Tahoma"/>
          <w:b/>
          <w:bCs/>
          <w:sz w:val="22"/>
          <w:szCs w:val="22"/>
        </w:rPr>
        <w:tab/>
      </w:r>
      <w:r w:rsidRPr="006627DE">
        <w:rPr>
          <w:rFonts w:ascii="Verdana" w:hAnsi="Verdana" w:cs="Tahoma"/>
          <w:b/>
          <w:bCs/>
          <w:sz w:val="22"/>
          <w:szCs w:val="22"/>
        </w:rPr>
        <w:tab/>
      </w:r>
      <w:r w:rsidRPr="006627DE">
        <w:rPr>
          <w:rFonts w:ascii="Verdana" w:hAnsi="Verdana" w:cs="Tahoma"/>
          <w:b/>
          <w:bCs/>
          <w:sz w:val="22"/>
          <w:szCs w:val="22"/>
        </w:rPr>
        <w:tab/>
      </w:r>
      <w:r w:rsidRPr="006627DE">
        <w:rPr>
          <w:rFonts w:ascii="Verdana" w:hAnsi="Verdana" w:cs="Tahoma"/>
          <w:b/>
          <w:bCs/>
          <w:sz w:val="22"/>
          <w:szCs w:val="22"/>
        </w:rPr>
        <w:tab/>
      </w:r>
      <w:r w:rsidRPr="006627DE">
        <w:rPr>
          <w:rFonts w:ascii="Verdana" w:hAnsi="Verdana" w:cs="Tahoma"/>
          <w:b/>
          <w:bCs/>
          <w:sz w:val="22"/>
          <w:szCs w:val="22"/>
        </w:rPr>
        <w:tab/>
      </w:r>
    </w:p>
    <w:p w14:paraId="1C9C5505" w14:textId="77777777" w:rsidR="006627DE" w:rsidRPr="006627DE" w:rsidRDefault="006627DE" w:rsidP="004216A9">
      <w:pPr>
        <w:ind w:left="142" w:right="-142"/>
        <w:jc w:val="both"/>
        <w:rPr>
          <w:rFonts w:ascii="Verdana" w:hAnsi="Verdana" w:cs="Tahoma"/>
          <w:b/>
          <w:bCs/>
          <w:sz w:val="22"/>
          <w:szCs w:val="22"/>
        </w:rPr>
      </w:pPr>
      <w:r w:rsidRPr="006627DE">
        <w:rPr>
          <w:rFonts w:ascii="Verdana" w:hAnsi="Verdana" w:cs="Tahoma"/>
          <w:b/>
          <w:bCs/>
          <w:sz w:val="22"/>
          <w:szCs w:val="22"/>
        </w:rPr>
        <w:t>Valparaíso,</w:t>
      </w:r>
    </w:p>
    <w:p w14:paraId="34765258" w14:textId="77777777" w:rsidR="006627DE" w:rsidRPr="006627DE" w:rsidRDefault="006627DE" w:rsidP="004216A9">
      <w:pPr>
        <w:ind w:left="142" w:right="-142"/>
        <w:jc w:val="both"/>
        <w:rPr>
          <w:rFonts w:ascii="Verdana" w:hAnsi="Verdana" w:cs="Tahoma"/>
          <w:sz w:val="22"/>
          <w:szCs w:val="22"/>
        </w:rPr>
      </w:pPr>
    </w:p>
    <w:p w14:paraId="3A41D648" w14:textId="77777777" w:rsidR="006627DE" w:rsidRPr="006627DE" w:rsidRDefault="006627DE" w:rsidP="004216A9">
      <w:pPr>
        <w:ind w:left="142" w:right="-142"/>
        <w:jc w:val="both"/>
        <w:rPr>
          <w:rFonts w:ascii="Verdana" w:hAnsi="Verdana" w:cs="Tahoma"/>
          <w:sz w:val="22"/>
          <w:szCs w:val="22"/>
        </w:rPr>
      </w:pPr>
      <w:r w:rsidRPr="006627DE">
        <w:rPr>
          <w:rFonts w:ascii="Verdana" w:hAnsi="Verdana" w:cs="Tahoma"/>
          <w:sz w:val="22"/>
          <w:szCs w:val="22"/>
        </w:rPr>
        <w:tab/>
      </w:r>
      <w:r w:rsidRPr="006627DE">
        <w:rPr>
          <w:rFonts w:ascii="Verdana" w:hAnsi="Verdana" w:cs="Tahoma"/>
          <w:sz w:val="22"/>
          <w:szCs w:val="22"/>
        </w:rPr>
        <w:tab/>
      </w:r>
      <w:r w:rsidRPr="006627DE">
        <w:rPr>
          <w:rFonts w:ascii="Verdana" w:hAnsi="Verdana" w:cs="Tahoma"/>
          <w:sz w:val="22"/>
          <w:szCs w:val="22"/>
        </w:rPr>
        <w:tab/>
      </w:r>
      <w:r w:rsidRPr="006627DE">
        <w:rPr>
          <w:rFonts w:ascii="Verdana" w:hAnsi="Verdana" w:cs="Tahoma"/>
          <w:sz w:val="22"/>
          <w:szCs w:val="22"/>
        </w:rPr>
        <w:tab/>
      </w:r>
      <w:r w:rsidRPr="006627DE">
        <w:rPr>
          <w:rFonts w:ascii="Verdana" w:hAnsi="Verdana" w:cs="Tahoma"/>
          <w:sz w:val="22"/>
          <w:szCs w:val="22"/>
        </w:rPr>
        <w:tab/>
      </w:r>
      <w:r w:rsidRPr="006627DE">
        <w:rPr>
          <w:rFonts w:ascii="Verdana" w:hAnsi="Verdana" w:cs="Tahoma"/>
          <w:sz w:val="22"/>
          <w:szCs w:val="22"/>
        </w:rPr>
        <w:tab/>
      </w:r>
    </w:p>
    <w:p w14:paraId="0AC6599B" w14:textId="77777777" w:rsidR="006627DE" w:rsidRPr="006627DE" w:rsidRDefault="006627DE" w:rsidP="004216A9">
      <w:pPr>
        <w:ind w:left="142" w:right="-142"/>
        <w:jc w:val="both"/>
        <w:rPr>
          <w:rFonts w:ascii="Verdana" w:hAnsi="Verdana" w:cs="Tahoma"/>
          <w:b/>
          <w:bCs/>
          <w:sz w:val="22"/>
          <w:szCs w:val="22"/>
        </w:rPr>
      </w:pPr>
      <w:r w:rsidRPr="006627DE">
        <w:rPr>
          <w:rFonts w:ascii="Verdana" w:hAnsi="Verdana" w:cs="Tahoma"/>
          <w:b/>
          <w:bCs/>
          <w:sz w:val="22"/>
          <w:szCs w:val="22"/>
        </w:rPr>
        <w:t>VISTOS</w:t>
      </w:r>
    </w:p>
    <w:p w14:paraId="766853CA" w14:textId="77777777" w:rsidR="006627DE" w:rsidRPr="006627DE" w:rsidRDefault="006627DE" w:rsidP="004216A9">
      <w:pPr>
        <w:ind w:left="708" w:right="-142" w:firstLine="3686"/>
        <w:jc w:val="both"/>
        <w:rPr>
          <w:rFonts w:ascii="Verdana" w:hAnsi="Verdana" w:cs="Tahoma"/>
          <w:b/>
          <w:bCs/>
          <w:sz w:val="22"/>
          <w:szCs w:val="22"/>
        </w:rPr>
      </w:pPr>
    </w:p>
    <w:p w14:paraId="10B70AD0" w14:textId="4162358A" w:rsidR="00FF1BAB" w:rsidRDefault="00FF1BAB" w:rsidP="004216A9">
      <w:pPr>
        <w:ind w:left="142" w:right="-142"/>
        <w:jc w:val="both"/>
        <w:rPr>
          <w:rFonts w:ascii="Verdana" w:hAnsi="Verdana" w:cs="Arial"/>
          <w:color w:val="333333"/>
          <w:sz w:val="22"/>
          <w:szCs w:val="22"/>
          <w:shd w:val="clear" w:color="auto" w:fill="FFFFFF"/>
        </w:rPr>
      </w:pPr>
      <w:r>
        <w:rPr>
          <w:rFonts w:ascii="Verdana" w:hAnsi="Verdana" w:cs="Arial"/>
          <w:color w:val="333333"/>
          <w:sz w:val="22"/>
          <w:szCs w:val="22"/>
          <w:shd w:val="clear" w:color="auto" w:fill="FFFFFF"/>
        </w:rPr>
        <w:t xml:space="preserve">El </w:t>
      </w:r>
      <w:r w:rsidR="004C5982">
        <w:rPr>
          <w:rFonts w:ascii="Verdana" w:hAnsi="Verdana" w:cs="Arial"/>
          <w:color w:val="333333"/>
          <w:sz w:val="22"/>
          <w:szCs w:val="22"/>
          <w:shd w:val="clear" w:color="auto" w:fill="FFFFFF"/>
        </w:rPr>
        <w:t xml:space="preserve">artículo 21 del </w:t>
      </w:r>
      <w:r>
        <w:rPr>
          <w:rFonts w:ascii="Verdana" w:hAnsi="Verdana" w:cs="Arial"/>
          <w:color w:val="333333"/>
          <w:sz w:val="22"/>
          <w:szCs w:val="22"/>
          <w:shd w:val="clear" w:color="auto" w:fill="FFFFFF"/>
        </w:rPr>
        <w:t>decreto co</w:t>
      </w:r>
      <w:r w:rsidR="000E47E7">
        <w:rPr>
          <w:rFonts w:ascii="Verdana" w:hAnsi="Verdana" w:cs="Arial"/>
          <w:color w:val="333333"/>
          <w:sz w:val="22"/>
          <w:szCs w:val="22"/>
          <w:shd w:val="clear" w:color="auto" w:fill="FFFFFF"/>
        </w:rPr>
        <w:t>n fuerza de ley N° 341, de 1977, sobre Zonas Francas, cuyo texto refundido, coordinado y sistematizado fue aprobado por el decreto con fuerza de ley N° 2, de 2001.</w:t>
      </w:r>
    </w:p>
    <w:p w14:paraId="521964EB" w14:textId="77777777" w:rsidR="00FF1BAB" w:rsidRDefault="00FF1BAB" w:rsidP="004216A9">
      <w:pPr>
        <w:ind w:left="142" w:right="-142"/>
        <w:jc w:val="both"/>
        <w:rPr>
          <w:rFonts w:ascii="Verdana" w:hAnsi="Verdana" w:cs="Arial"/>
          <w:color w:val="333333"/>
          <w:sz w:val="22"/>
          <w:szCs w:val="22"/>
          <w:shd w:val="clear" w:color="auto" w:fill="FFFFFF"/>
        </w:rPr>
      </w:pPr>
    </w:p>
    <w:p w14:paraId="334173AC" w14:textId="54C8F18E" w:rsidR="00FF1BAB" w:rsidRDefault="00FF1BAB" w:rsidP="004216A9">
      <w:pPr>
        <w:ind w:left="142" w:right="-142"/>
        <w:jc w:val="both"/>
        <w:rPr>
          <w:rFonts w:ascii="Verdana" w:hAnsi="Verdana" w:cs="Arial"/>
          <w:color w:val="333333"/>
          <w:sz w:val="22"/>
          <w:szCs w:val="22"/>
          <w:shd w:val="clear" w:color="auto" w:fill="FFFFFF"/>
        </w:rPr>
      </w:pPr>
      <w:r>
        <w:rPr>
          <w:rFonts w:ascii="Verdana" w:hAnsi="Verdana" w:cs="Arial"/>
          <w:color w:val="333333"/>
          <w:sz w:val="22"/>
          <w:szCs w:val="22"/>
          <w:shd w:val="clear" w:color="auto" w:fill="FFFFFF"/>
        </w:rPr>
        <w:t xml:space="preserve">El </w:t>
      </w:r>
      <w:r w:rsidR="004C5982">
        <w:rPr>
          <w:rFonts w:ascii="Verdana" w:hAnsi="Verdana" w:cs="Arial"/>
          <w:color w:val="333333"/>
          <w:sz w:val="22"/>
          <w:szCs w:val="22"/>
          <w:shd w:val="clear" w:color="auto" w:fill="FFFFFF"/>
        </w:rPr>
        <w:t xml:space="preserve">artículo 43 del </w:t>
      </w:r>
      <w:r>
        <w:rPr>
          <w:rFonts w:ascii="Verdana" w:hAnsi="Verdana" w:cs="Arial"/>
          <w:color w:val="333333"/>
          <w:sz w:val="22"/>
          <w:szCs w:val="22"/>
          <w:shd w:val="clear" w:color="auto" w:fill="FFFFFF"/>
        </w:rPr>
        <w:t>decreto ley N° 1.355, de 1975, que Fija Reglamento de Depósitos Francos.</w:t>
      </w:r>
    </w:p>
    <w:p w14:paraId="5DCD301D" w14:textId="77777777" w:rsidR="000E47E7" w:rsidRDefault="000E47E7" w:rsidP="004216A9">
      <w:pPr>
        <w:ind w:left="142" w:right="-142"/>
        <w:jc w:val="both"/>
        <w:rPr>
          <w:rFonts w:ascii="Verdana" w:hAnsi="Verdana" w:cs="Arial"/>
          <w:color w:val="333333"/>
          <w:sz w:val="22"/>
          <w:szCs w:val="22"/>
          <w:shd w:val="clear" w:color="auto" w:fill="FFFFFF"/>
        </w:rPr>
      </w:pPr>
    </w:p>
    <w:p w14:paraId="23BBB7BB" w14:textId="05A6700D" w:rsidR="000E47E7" w:rsidRDefault="000E47E7" w:rsidP="004216A9">
      <w:pPr>
        <w:ind w:left="142" w:right="-142"/>
        <w:jc w:val="both"/>
        <w:rPr>
          <w:rFonts w:ascii="Verdana" w:hAnsi="Verdana" w:cs="Arial"/>
          <w:color w:val="333333"/>
          <w:sz w:val="22"/>
          <w:szCs w:val="22"/>
          <w:shd w:val="clear" w:color="auto" w:fill="FFFFFF"/>
        </w:rPr>
      </w:pPr>
      <w:r>
        <w:rPr>
          <w:rFonts w:ascii="Verdana" w:hAnsi="Verdana" w:cs="Arial"/>
          <w:color w:val="333333"/>
          <w:sz w:val="22"/>
          <w:szCs w:val="22"/>
          <w:shd w:val="clear" w:color="auto" w:fill="FFFFFF"/>
        </w:rPr>
        <w:t>El decreto con fuerza de ley N° 329, de 1979, que Aprueba la Ley Orgánica del Servicio Nacional de Aduanas.</w:t>
      </w:r>
    </w:p>
    <w:p w14:paraId="3F6D820D" w14:textId="77777777" w:rsidR="000E47E7" w:rsidRDefault="000E47E7" w:rsidP="004216A9">
      <w:pPr>
        <w:ind w:left="142" w:right="-142"/>
        <w:jc w:val="both"/>
        <w:rPr>
          <w:rFonts w:ascii="Verdana" w:hAnsi="Verdana" w:cs="Arial"/>
          <w:color w:val="333333"/>
          <w:sz w:val="22"/>
          <w:szCs w:val="22"/>
          <w:shd w:val="clear" w:color="auto" w:fill="FFFFFF"/>
        </w:rPr>
      </w:pPr>
    </w:p>
    <w:p w14:paraId="6722FC72" w14:textId="698D7FF2" w:rsidR="000E47E7" w:rsidRDefault="000E47E7" w:rsidP="004216A9">
      <w:pPr>
        <w:ind w:left="142" w:right="-142"/>
        <w:jc w:val="both"/>
        <w:rPr>
          <w:rFonts w:ascii="Verdana" w:hAnsi="Verdana" w:cs="Arial"/>
          <w:color w:val="333333"/>
          <w:sz w:val="22"/>
          <w:szCs w:val="22"/>
          <w:shd w:val="clear" w:color="auto" w:fill="FFFFFF"/>
        </w:rPr>
      </w:pPr>
      <w:r>
        <w:rPr>
          <w:rFonts w:ascii="Verdana" w:hAnsi="Verdana" w:cs="Arial"/>
          <w:color w:val="333333"/>
          <w:sz w:val="22"/>
          <w:szCs w:val="22"/>
          <w:shd w:val="clear" w:color="auto" w:fill="FFFFFF"/>
        </w:rPr>
        <w:t xml:space="preserve">El </w:t>
      </w:r>
      <w:r w:rsidRPr="006627DE">
        <w:rPr>
          <w:rFonts w:ascii="Verdana" w:hAnsi="Verdana" w:cs="Arial"/>
          <w:color w:val="333333"/>
          <w:sz w:val="22"/>
          <w:szCs w:val="22"/>
          <w:shd w:val="clear" w:color="auto" w:fill="FFFFFF"/>
        </w:rPr>
        <w:t xml:space="preserve">Manual de Tráfico Terrestre, aprobado por la </w:t>
      </w:r>
      <w:r>
        <w:rPr>
          <w:rFonts w:ascii="Verdana" w:hAnsi="Verdana" w:cs="Arial"/>
          <w:color w:val="333333"/>
          <w:sz w:val="22"/>
          <w:szCs w:val="22"/>
          <w:shd w:val="clear" w:color="auto" w:fill="FFFFFF"/>
        </w:rPr>
        <w:t>r</w:t>
      </w:r>
      <w:r w:rsidRPr="006627DE">
        <w:rPr>
          <w:rFonts w:ascii="Verdana" w:hAnsi="Verdana" w:cs="Arial"/>
          <w:color w:val="333333"/>
          <w:sz w:val="22"/>
          <w:szCs w:val="22"/>
          <w:shd w:val="clear" w:color="auto" w:fill="FFFFFF"/>
        </w:rPr>
        <w:t>esolución N°</w:t>
      </w:r>
      <w:r>
        <w:rPr>
          <w:rFonts w:ascii="Verdana" w:hAnsi="Verdana" w:cs="Arial"/>
          <w:color w:val="333333"/>
          <w:sz w:val="22"/>
          <w:szCs w:val="22"/>
          <w:shd w:val="clear" w:color="auto" w:fill="FFFFFF"/>
        </w:rPr>
        <w:t xml:space="preserve"> </w:t>
      </w:r>
      <w:r w:rsidRPr="006627DE">
        <w:rPr>
          <w:rFonts w:ascii="Verdana" w:hAnsi="Verdana" w:cs="Arial"/>
          <w:color w:val="333333"/>
          <w:sz w:val="22"/>
          <w:szCs w:val="22"/>
          <w:shd w:val="clear" w:color="auto" w:fill="FFFFFF"/>
        </w:rPr>
        <w:t>748 de 13.02.1989 de esta Dirección Nacional.</w:t>
      </w:r>
    </w:p>
    <w:p w14:paraId="371F9810" w14:textId="77777777" w:rsidR="00FF1BAB" w:rsidRDefault="00FF1BAB" w:rsidP="004216A9">
      <w:pPr>
        <w:ind w:left="142" w:right="-142"/>
        <w:jc w:val="both"/>
        <w:rPr>
          <w:rFonts w:ascii="Verdana" w:hAnsi="Verdana" w:cs="Arial"/>
          <w:color w:val="333333"/>
          <w:sz w:val="22"/>
          <w:szCs w:val="22"/>
          <w:shd w:val="clear" w:color="auto" w:fill="FFFFFF"/>
        </w:rPr>
      </w:pPr>
    </w:p>
    <w:p w14:paraId="05983161" w14:textId="464F0473" w:rsidR="006627DE" w:rsidRPr="006627DE" w:rsidRDefault="006627DE" w:rsidP="004216A9">
      <w:pPr>
        <w:ind w:left="142" w:right="-142"/>
        <w:jc w:val="both"/>
        <w:rPr>
          <w:rFonts w:ascii="Verdana" w:hAnsi="Verdana" w:cs="Arial"/>
          <w:color w:val="333333"/>
          <w:sz w:val="22"/>
          <w:szCs w:val="22"/>
          <w:shd w:val="clear" w:color="auto" w:fill="FFFFFF"/>
        </w:rPr>
      </w:pPr>
      <w:r w:rsidRPr="006627DE">
        <w:rPr>
          <w:rFonts w:ascii="Verdana" w:hAnsi="Verdana" w:cs="Arial"/>
          <w:color w:val="333333"/>
          <w:sz w:val="22"/>
          <w:szCs w:val="22"/>
          <w:shd w:val="clear" w:color="auto" w:fill="FFFFFF"/>
        </w:rPr>
        <w:t xml:space="preserve">La </w:t>
      </w:r>
      <w:r w:rsidR="00623524">
        <w:rPr>
          <w:rFonts w:ascii="Verdana" w:hAnsi="Verdana" w:cs="Arial"/>
          <w:color w:val="333333"/>
          <w:sz w:val="22"/>
          <w:szCs w:val="22"/>
          <w:shd w:val="clear" w:color="auto" w:fill="FFFFFF"/>
        </w:rPr>
        <w:t>r</w:t>
      </w:r>
      <w:r w:rsidR="00623524" w:rsidRPr="006627DE">
        <w:rPr>
          <w:rFonts w:ascii="Verdana" w:hAnsi="Verdana" w:cs="Arial"/>
          <w:color w:val="333333"/>
          <w:sz w:val="22"/>
          <w:szCs w:val="22"/>
          <w:shd w:val="clear" w:color="auto" w:fill="FFFFFF"/>
        </w:rPr>
        <w:t xml:space="preserve">esolución </w:t>
      </w:r>
      <w:r w:rsidR="00623524">
        <w:rPr>
          <w:rFonts w:ascii="Verdana" w:hAnsi="Verdana" w:cs="Arial"/>
          <w:color w:val="333333"/>
          <w:sz w:val="22"/>
          <w:szCs w:val="22"/>
          <w:shd w:val="clear" w:color="auto" w:fill="FFFFFF"/>
        </w:rPr>
        <w:t>e</w:t>
      </w:r>
      <w:r w:rsidR="00623524" w:rsidRPr="006627DE">
        <w:rPr>
          <w:rFonts w:ascii="Verdana" w:hAnsi="Verdana" w:cs="Arial"/>
          <w:color w:val="333333"/>
          <w:sz w:val="22"/>
          <w:szCs w:val="22"/>
          <w:shd w:val="clear" w:color="auto" w:fill="FFFFFF"/>
        </w:rPr>
        <w:t xml:space="preserve">xenta </w:t>
      </w:r>
      <w:r w:rsidRPr="006627DE">
        <w:rPr>
          <w:rFonts w:ascii="Verdana" w:hAnsi="Verdana" w:cs="Arial"/>
          <w:color w:val="333333"/>
          <w:sz w:val="22"/>
          <w:szCs w:val="22"/>
          <w:shd w:val="clear" w:color="auto" w:fill="FFFFFF"/>
        </w:rPr>
        <w:t>N°</w:t>
      </w:r>
      <w:r w:rsidR="00623524">
        <w:rPr>
          <w:rFonts w:ascii="Verdana" w:hAnsi="Verdana" w:cs="Arial"/>
          <w:color w:val="333333"/>
          <w:sz w:val="22"/>
          <w:szCs w:val="22"/>
          <w:shd w:val="clear" w:color="auto" w:fill="FFFFFF"/>
        </w:rPr>
        <w:t xml:space="preserve"> </w:t>
      </w:r>
      <w:r w:rsidRPr="006627DE">
        <w:rPr>
          <w:rFonts w:ascii="Verdana" w:hAnsi="Verdana" w:cs="Arial"/>
          <w:color w:val="333333"/>
          <w:sz w:val="22"/>
          <w:szCs w:val="22"/>
          <w:shd w:val="clear" w:color="auto" w:fill="FFFFFF"/>
        </w:rPr>
        <w:t>6</w:t>
      </w:r>
      <w:r w:rsidR="00623524">
        <w:rPr>
          <w:rFonts w:ascii="Verdana" w:hAnsi="Verdana" w:cs="Arial"/>
          <w:color w:val="333333"/>
          <w:sz w:val="22"/>
          <w:szCs w:val="22"/>
          <w:shd w:val="clear" w:color="auto" w:fill="FFFFFF"/>
        </w:rPr>
        <w:t>.</w:t>
      </w:r>
      <w:r w:rsidRPr="006627DE">
        <w:rPr>
          <w:rFonts w:ascii="Verdana" w:hAnsi="Verdana" w:cs="Arial"/>
          <w:color w:val="333333"/>
          <w:sz w:val="22"/>
          <w:szCs w:val="22"/>
          <w:shd w:val="clear" w:color="auto" w:fill="FFFFFF"/>
        </w:rPr>
        <w:t>000</w:t>
      </w:r>
      <w:r w:rsidR="00623524">
        <w:rPr>
          <w:rFonts w:ascii="Verdana" w:hAnsi="Verdana" w:cs="Arial"/>
          <w:color w:val="333333"/>
          <w:sz w:val="22"/>
          <w:szCs w:val="22"/>
          <w:shd w:val="clear" w:color="auto" w:fill="FFFFFF"/>
        </w:rPr>
        <w:t>,</w:t>
      </w:r>
      <w:r w:rsidRPr="006627DE">
        <w:rPr>
          <w:rFonts w:ascii="Verdana" w:hAnsi="Verdana" w:cs="Arial"/>
          <w:color w:val="333333"/>
          <w:sz w:val="22"/>
          <w:szCs w:val="22"/>
          <w:shd w:val="clear" w:color="auto" w:fill="FFFFFF"/>
        </w:rPr>
        <w:t xml:space="preserve"> de 30.12.2004</w:t>
      </w:r>
      <w:r w:rsidR="00623524">
        <w:rPr>
          <w:rFonts w:ascii="Verdana" w:hAnsi="Verdana" w:cs="Arial"/>
          <w:color w:val="333333"/>
          <w:sz w:val="22"/>
          <w:szCs w:val="22"/>
          <w:shd w:val="clear" w:color="auto" w:fill="FFFFFF"/>
        </w:rPr>
        <w:t>,</w:t>
      </w:r>
      <w:r w:rsidRPr="006627DE">
        <w:rPr>
          <w:rFonts w:ascii="Verdana" w:hAnsi="Verdana" w:cs="Arial"/>
          <w:color w:val="333333"/>
          <w:sz w:val="22"/>
          <w:szCs w:val="22"/>
          <w:shd w:val="clear" w:color="auto" w:fill="FFFFFF"/>
        </w:rPr>
        <w:t xml:space="preserve"> del Director Nacional de Aduana</w:t>
      </w:r>
      <w:r w:rsidR="00623524">
        <w:rPr>
          <w:rFonts w:ascii="Verdana" w:hAnsi="Verdana" w:cs="Arial"/>
          <w:color w:val="333333"/>
          <w:sz w:val="22"/>
          <w:szCs w:val="22"/>
          <w:shd w:val="clear" w:color="auto" w:fill="FFFFFF"/>
        </w:rPr>
        <w:t>s</w:t>
      </w:r>
      <w:r w:rsidRPr="006627DE">
        <w:rPr>
          <w:rFonts w:ascii="Verdana" w:hAnsi="Verdana" w:cs="Arial"/>
          <w:color w:val="333333"/>
          <w:sz w:val="22"/>
          <w:szCs w:val="22"/>
          <w:shd w:val="clear" w:color="auto" w:fill="FFFFFF"/>
        </w:rPr>
        <w:t xml:space="preserve">, </w:t>
      </w:r>
      <w:r w:rsidR="000E47E7">
        <w:rPr>
          <w:rFonts w:ascii="Verdana" w:hAnsi="Verdana" w:cs="Arial"/>
          <w:color w:val="333333"/>
          <w:sz w:val="22"/>
          <w:szCs w:val="22"/>
          <w:shd w:val="clear" w:color="auto" w:fill="FFFFFF"/>
        </w:rPr>
        <w:t>que</w:t>
      </w:r>
      <w:r w:rsidRPr="006627DE">
        <w:rPr>
          <w:rFonts w:ascii="Verdana" w:hAnsi="Verdana" w:cs="Arial"/>
          <w:color w:val="333333"/>
          <w:sz w:val="22"/>
          <w:szCs w:val="22"/>
          <w:shd w:val="clear" w:color="auto" w:fill="FFFFFF"/>
        </w:rPr>
        <w:t xml:space="preserve"> reemplazada la letra l), del capítulo II del Manual de Tráfico Terrestre, </w:t>
      </w:r>
      <w:r w:rsidR="000E47E7">
        <w:rPr>
          <w:rFonts w:ascii="Verdana" w:hAnsi="Verdana" w:cs="Arial"/>
          <w:color w:val="333333"/>
          <w:sz w:val="22"/>
          <w:szCs w:val="22"/>
          <w:shd w:val="clear" w:color="auto" w:fill="FFFFFF"/>
        </w:rPr>
        <w:t>y sus modificaciones aprobadas por las resoluciones exenta N</w:t>
      </w:r>
      <w:r w:rsidR="000E47E7" w:rsidRPr="004216A9">
        <w:rPr>
          <w:rFonts w:ascii="Verdana" w:hAnsi="Verdana" w:cs="Arial"/>
          <w:color w:val="333333"/>
          <w:sz w:val="22"/>
          <w:szCs w:val="22"/>
          <w:shd w:val="clear" w:color="auto" w:fill="FFFFFF"/>
          <w:vertAlign w:val="superscript"/>
        </w:rPr>
        <w:t>os</w:t>
      </w:r>
      <w:r w:rsidR="000E47E7">
        <w:rPr>
          <w:rFonts w:ascii="Verdana" w:hAnsi="Verdana" w:cs="Arial"/>
          <w:color w:val="333333"/>
          <w:sz w:val="22"/>
          <w:szCs w:val="22"/>
          <w:shd w:val="clear" w:color="auto" w:fill="FFFFFF"/>
        </w:rPr>
        <w:t xml:space="preserve"> </w:t>
      </w:r>
      <w:r w:rsidRPr="006627DE">
        <w:rPr>
          <w:rFonts w:ascii="Verdana" w:hAnsi="Verdana" w:cs="Arial"/>
          <w:color w:val="333333"/>
          <w:sz w:val="22"/>
          <w:szCs w:val="22"/>
          <w:shd w:val="clear" w:color="auto" w:fill="FFFFFF"/>
        </w:rPr>
        <w:t>5</w:t>
      </w:r>
      <w:r w:rsidR="00623524">
        <w:rPr>
          <w:rFonts w:ascii="Verdana" w:hAnsi="Verdana" w:cs="Arial"/>
          <w:color w:val="333333"/>
          <w:sz w:val="22"/>
          <w:szCs w:val="22"/>
          <w:shd w:val="clear" w:color="auto" w:fill="FFFFFF"/>
        </w:rPr>
        <w:t>.</w:t>
      </w:r>
      <w:r w:rsidRPr="006627DE">
        <w:rPr>
          <w:rFonts w:ascii="Verdana" w:hAnsi="Verdana" w:cs="Arial"/>
          <w:color w:val="333333"/>
          <w:sz w:val="22"/>
          <w:szCs w:val="22"/>
          <w:shd w:val="clear" w:color="auto" w:fill="FFFFFF"/>
        </w:rPr>
        <w:t>577</w:t>
      </w:r>
      <w:r w:rsidR="00623524">
        <w:rPr>
          <w:rFonts w:ascii="Verdana" w:hAnsi="Verdana" w:cs="Arial"/>
          <w:color w:val="333333"/>
          <w:sz w:val="22"/>
          <w:szCs w:val="22"/>
          <w:shd w:val="clear" w:color="auto" w:fill="FFFFFF"/>
        </w:rPr>
        <w:t>,</w:t>
      </w:r>
      <w:r w:rsidRPr="006627DE">
        <w:rPr>
          <w:rFonts w:ascii="Verdana" w:hAnsi="Verdana" w:cs="Arial"/>
          <w:color w:val="333333"/>
          <w:sz w:val="22"/>
          <w:szCs w:val="22"/>
          <w:shd w:val="clear" w:color="auto" w:fill="FFFFFF"/>
        </w:rPr>
        <w:t xml:space="preserve"> de </w:t>
      </w:r>
      <w:r w:rsidRPr="006627DE">
        <w:rPr>
          <w:rFonts w:ascii="Verdana" w:hAnsi="Verdana" w:cs="Arial"/>
          <w:color w:val="333333"/>
          <w:sz w:val="22"/>
          <w:szCs w:val="22"/>
          <w:shd w:val="clear" w:color="auto" w:fill="FFFFFF"/>
        </w:rPr>
        <w:lastRenderedPageBreak/>
        <w:t>02.11.2006</w:t>
      </w:r>
      <w:r w:rsidR="000E47E7">
        <w:rPr>
          <w:rFonts w:ascii="Verdana" w:hAnsi="Verdana" w:cs="Arial"/>
          <w:color w:val="333333"/>
          <w:sz w:val="22"/>
          <w:szCs w:val="22"/>
          <w:shd w:val="clear" w:color="auto" w:fill="FFFFFF"/>
        </w:rPr>
        <w:t>;</w:t>
      </w:r>
      <w:r w:rsidR="00623524">
        <w:rPr>
          <w:rFonts w:ascii="Verdana" w:hAnsi="Verdana" w:cs="Arial"/>
          <w:color w:val="333333"/>
          <w:sz w:val="22"/>
          <w:szCs w:val="22"/>
          <w:shd w:val="clear" w:color="auto" w:fill="FFFFFF"/>
        </w:rPr>
        <w:t xml:space="preserve"> </w:t>
      </w:r>
      <w:r w:rsidRPr="006627DE">
        <w:rPr>
          <w:rFonts w:ascii="Verdana" w:hAnsi="Verdana" w:cs="Arial"/>
          <w:color w:val="333333"/>
          <w:sz w:val="22"/>
          <w:szCs w:val="22"/>
          <w:shd w:val="clear" w:color="auto" w:fill="FFFFFF"/>
        </w:rPr>
        <w:t>6</w:t>
      </w:r>
      <w:r w:rsidR="00623524">
        <w:rPr>
          <w:rFonts w:ascii="Verdana" w:hAnsi="Verdana" w:cs="Arial"/>
          <w:color w:val="333333"/>
          <w:sz w:val="22"/>
          <w:szCs w:val="22"/>
          <w:shd w:val="clear" w:color="auto" w:fill="FFFFFF"/>
        </w:rPr>
        <w:t>.</w:t>
      </w:r>
      <w:r w:rsidRPr="006627DE">
        <w:rPr>
          <w:rFonts w:ascii="Verdana" w:hAnsi="Verdana" w:cs="Arial"/>
          <w:color w:val="333333"/>
          <w:sz w:val="22"/>
          <w:szCs w:val="22"/>
          <w:shd w:val="clear" w:color="auto" w:fill="FFFFFF"/>
        </w:rPr>
        <w:t>223</w:t>
      </w:r>
      <w:r w:rsidR="00623524">
        <w:rPr>
          <w:rFonts w:ascii="Verdana" w:hAnsi="Verdana" w:cs="Arial"/>
          <w:color w:val="333333"/>
          <w:sz w:val="22"/>
          <w:szCs w:val="22"/>
          <w:shd w:val="clear" w:color="auto" w:fill="FFFFFF"/>
        </w:rPr>
        <w:t>,</w:t>
      </w:r>
      <w:r w:rsidRPr="006627DE">
        <w:rPr>
          <w:rFonts w:ascii="Verdana" w:hAnsi="Verdana" w:cs="Arial"/>
          <w:color w:val="333333"/>
          <w:sz w:val="22"/>
          <w:szCs w:val="22"/>
          <w:shd w:val="clear" w:color="auto" w:fill="FFFFFF"/>
        </w:rPr>
        <w:t xml:space="preserve"> de 28.11.2007</w:t>
      </w:r>
      <w:r w:rsidR="000E47E7">
        <w:rPr>
          <w:rFonts w:ascii="Verdana" w:hAnsi="Verdana" w:cs="Arial"/>
          <w:color w:val="333333"/>
          <w:sz w:val="22"/>
          <w:szCs w:val="22"/>
          <w:shd w:val="clear" w:color="auto" w:fill="FFFFFF"/>
        </w:rPr>
        <w:t xml:space="preserve">; </w:t>
      </w:r>
      <w:r w:rsidR="000E47E7" w:rsidRPr="006627DE">
        <w:rPr>
          <w:rFonts w:ascii="Verdana" w:hAnsi="Verdana" w:cs="Arial"/>
          <w:color w:val="333333"/>
          <w:sz w:val="22"/>
          <w:szCs w:val="22"/>
          <w:shd w:val="clear" w:color="auto" w:fill="FFFFFF"/>
        </w:rPr>
        <w:t>7</w:t>
      </w:r>
      <w:r w:rsidR="000E47E7">
        <w:rPr>
          <w:rFonts w:ascii="Verdana" w:hAnsi="Verdana" w:cs="Arial"/>
          <w:color w:val="333333"/>
          <w:sz w:val="22"/>
          <w:szCs w:val="22"/>
          <w:shd w:val="clear" w:color="auto" w:fill="FFFFFF"/>
        </w:rPr>
        <w:t>.</w:t>
      </w:r>
      <w:r w:rsidR="000E47E7" w:rsidRPr="006627DE">
        <w:rPr>
          <w:rFonts w:ascii="Verdana" w:hAnsi="Verdana" w:cs="Arial"/>
          <w:color w:val="333333"/>
          <w:sz w:val="22"/>
          <w:szCs w:val="22"/>
          <w:shd w:val="clear" w:color="auto" w:fill="FFFFFF"/>
        </w:rPr>
        <w:t>259</w:t>
      </w:r>
      <w:r w:rsidR="000E47E7">
        <w:rPr>
          <w:rFonts w:ascii="Verdana" w:hAnsi="Verdana" w:cs="Arial"/>
          <w:color w:val="333333"/>
          <w:sz w:val="22"/>
          <w:szCs w:val="22"/>
          <w:shd w:val="clear" w:color="auto" w:fill="FFFFFF"/>
        </w:rPr>
        <w:t>,</w:t>
      </w:r>
      <w:r w:rsidR="000E47E7" w:rsidRPr="006627DE">
        <w:rPr>
          <w:rFonts w:ascii="Verdana" w:hAnsi="Verdana" w:cs="Arial"/>
          <w:color w:val="333333"/>
          <w:sz w:val="22"/>
          <w:szCs w:val="22"/>
          <w:shd w:val="clear" w:color="auto" w:fill="FFFFFF"/>
        </w:rPr>
        <w:t xml:space="preserve"> de 17.01.2015</w:t>
      </w:r>
      <w:r w:rsidR="000E47E7">
        <w:rPr>
          <w:rFonts w:ascii="Verdana" w:hAnsi="Verdana" w:cs="Arial"/>
          <w:color w:val="333333"/>
          <w:sz w:val="22"/>
          <w:szCs w:val="22"/>
          <w:shd w:val="clear" w:color="auto" w:fill="FFFFFF"/>
        </w:rPr>
        <w:t xml:space="preserve">; y </w:t>
      </w:r>
      <w:r w:rsidR="000E47E7" w:rsidRPr="006627DE">
        <w:rPr>
          <w:rFonts w:ascii="Verdana" w:hAnsi="Verdana" w:cs="Arial"/>
          <w:color w:val="333333"/>
          <w:sz w:val="22"/>
          <w:szCs w:val="22"/>
          <w:shd w:val="clear" w:color="auto" w:fill="FFFFFF"/>
        </w:rPr>
        <w:t>4</w:t>
      </w:r>
      <w:r w:rsidR="000E47E7">
        <w:rPr>
          <w:rFonts w:ascii="Verdana" w:hAnsi="Verdana" w:cs="Arial"/>
          <w:color w:val="333333"/>
          <w:sz w:val="22"/>
          <w:szCs w:val="22"/>
          <w:shd w:val="clear" w:color="auto" w:fill="FFFFFF"/>
        </w:rPr>
        <w:t>.</w:t>
      </w:r>
      <w:r w:rsidR="000E47E7" w:rsidRPr="006627DE">
        <w:rPr>
          <w:rFonts w:ascii="Verdana" w:hAnsi="Verdana" w:cs="Arial"/>
          <w:color w:val="333333"/>
          <w:sz w:val="22"/>
          <w:szCs w:val="22"/>
          <w:shd w:val="clear" w:color="auto" w:fill="FFFFFF"/>
        </w:rPr>
        <w:t>524</w:t>
      </w:r>
      <w:r w:rsidR="000E47E7">
        <w:rPr>
          <w:rFonts w:ascii="Verdana" w:hAnsi="Verdana" w:cs="Arial"/>
          <w:color w:val="333333"/>
          <w:sz w:val="22"/>
          <w:szCs w:val="22"/>
          <w:shd w:val="clear" w:color="auto" w:fill="FFFFFF"/>
        </w:rPr>
        <w:t>,</w:t>
      </w:r>
      <w:r w:rsidR="000E47E7" w:rsidRPr="006627DE">
        <w:rPr>
          <w:rFonts w:ascii="Verdana" w:hAnsi="Verdana" w:cs="Arial"/>
          <w:color w:val="333333"/>
          <w:sz w:val="22"/>
          <w:szCs w:val="22"/>
          <w:shd w:val="clear" w:color="auto" w:fill="FFFFFF"/>
        </w:rPr>
        <w:t xml:space="preserve"> de 01.08.2016</w:t>
      </w:r>
      <w:r w:rsidR="000E47E7">
        <w:rPr>
          <w:rFonts w:ascii="Verdana" w:hAnsi="Verdana" w:cs="Arial"/>
          <w:color w:val="333333"/>
          <w:sz w:val="22"/>
          <w:szCs w:val="22"/>
          <w:shd w:val="clear" w:color="auto" w:fill="FFFFFF"/>
        </w:rPr>
        <w:t xml:space="preserve">, todas </w:t>
      </w:r>
      <w:r w:rsidRPr="006627DE">
        <w:rPr>
          <w:rFonts w:ascii="Verdana" w:hAnsi="Verdana" w:cs="Arial"/>
          <w:color w:val="333333"/>
          <w:sz w:val="22"/>
          <w:szCs w:val="22"/>
          <w:shd w:val="clear" w:color="auto" w:fill="FFFFFF"/>
        </w:rPr>
        <w:t>del Director Nacional de Aduana</w:t>
      </w:r>
      <w:r w:rsidR="00623524">
        <w:rPr>
          <w:rFonts w:ascii="Verdana" w:hAnsi="Verdana" w:cs="Arial"/>
          <w:color w:val="333333"/>
          <w:sz w:val="22"/>
          <w:szCs w:val="22"/>
          <w:shd w:val="clear" w:color="auto" w:fill="FFFFFF"/>
        </w:rPr>
        <w:t>s</w:t>
      </w:r>
      <w:r w:rsidR="000E47E7">
        <w:rPr>
          <w:rFonts w:ascii="Verdana" w:hAnsi="Verdana" w:cs="Arial"/>
          <w:color w:val="333333"/>
          <w:sz w:val="22"/>
          <w:szCs w:val="22"/>
          <w:shd w:val="clear" w:color="auto" w:fill="FFFFFF"/>
        </w:rPr>
        <w:t>.</w:t>
      </w:r>
    </w:p>
    <w:p w14:paraId="3AAAFCE7" w14:textId="77777777" w:rsidR="006627DE" w:rsidRPr="006627DE" w:rsidRDefault="006627DE" w:rsidP="004216A9">
      <w:pPr>
        <w:ind w:left="142" w:right="-142"/>
        <w:jc w:val="both"/>
        <w:rPr>
          <w:rFonts w:ascii="Verdana" w:hAnsi="Verdana" w:cs="Arial"/>
          <w:color w:val="333333"/>
          <w:sz w:val="22"/>
          <w:szCs w:val="22"/>
          <w:shd w:val="clear" w:color="auto" w:fill="FFFFFF"/>
        </w:rPr>
      </w:pPr>
    </w:p>
    <w:p w14:paraId="4CB4F944" w14:textId="77777777" w:rsidR="006627DE" w:rsidRPr="006627DE" w:rsidRDefault="006627DE" w:rsidP="004216A9">
      <w:pPr>
        <w:ind w:left="708" w:right="-142" w:firstLine="3686"/>
        <w:jc w:val="both"/>
        <w:rPr>
          <w:rFonts w:ascii="Verdana" w:hAnsi="Verdana" w:cs="Tahoma"/>
          <w:b/>
          <w:bCs/>
          <w:sz w:val="22"/>
          <w:szCs w:val="22"/>
        </w:rPr>
      </w:pPr>
    </w:p>
    <w:p w14:paraId="55CB8D41" w14:textId="77777777" w:rsidR="006627DE" w:rsidRPr="006627DE" w:rsidRDefault="006627DE" w:rsidP="004216A9">
      <w:pPr>
        <w:ind w:left="142" w:right="-142"/>
        <w:jc w:val="both"/>
        <w:rPr>
          <w:rFonts w:ascii="Verdana" w:hAnsi="Verdana" w:cs="Tahoma"/>
          <w:b/>
          <w:sz w:val="22"/>
          <w:szCs w:val="22"/>
        </w:rPr>
      </w:pPr>
      <w:r w:rsidRPr="006627DE">
        <w:rPr>
          <w:rFonts w:ascii="Verdana" w:hAnsi="Verdana" w:cs="Tahoma"/>
          <w:b/>
          <w:sz w:val="22"/>
          <w:szCs w:val="22"/>
        </w:rPr>
        <w:t xml:space="preserve">CONSIDERANDO: </w:t>
      </w:r>
    </w:p>
    <w:p w14:paraId="7CF6D17F" w14:textId="77777777" w:rsidR="006627DE" w:rsidRPr="006627DE" w:rsidRDefault="006627DE" w:rsidP="004216A9">
      <w:pPr>
        <w:ind w:left="708" w:right="-142" w:firstLine="3686"/>
        <w:jc w:val="both"/>
        <w:rPr>
          <w:rFonts w:ascii="Verdana" w:hAnsi="Verdana" w:cs="Tahoma"/>
          <w:b/>
          <w:bCs/>
          <w:sz w:val="22"/>
          <w:szCs w:val="22"/>
        </w:rPr>
      </w:pPr>
    </w:p>
    <w:p w14:paraId="7A3932C2" w14:textId="0C2B415A" w:rsidR="004C5982" w:rsidRDefault="004C5982" w:rsidP="004216A9">
      <w:pPr>
        <w:ind w:left="142" w:right="-142"/>
        <w:jc w:val="both"/>
        <w:rPr>
          <w:rFonts w:ascii="Verdana" w:hAnsi="Verdana" w:cs="Arial"/>
          <w:color w:val="333333"/>
          <w:sz w:val="22"/>
          <w:szCs w:val="22"/>
          <w:shd w:val="clear" w:color="auto" w:fill="FFFFFF"/>
        </w:rPr>
      </w:pPr>
      <w:r>
        <w:rPr>
          <w:rFonts w:ascii="Verdana" w:hAnsi="Verdana" w:cs="Arial"/>
          <w:color w:val="333333"/>
          <w:sz w:val="22"/>
          <w:szCs w:val="22"/>
          <w:shd w:val="clear" w:color="auto" w:fill="FFFFFF"/>
        </w:rPr>
        <w:t xml:space="preserve">Que el artículo 43 del decreto ley N° 1.355, de 1975, que Fija Reglamento de Depósitos Francos, </w:t>
      </w:r>
      <w:r w:rsidR="00C23F2E">
        <w:rPr>
          <w:rFonts w:ascii="Verdana" w:hAnsi="Verdana" w:cs="Arial"/>
          <w:color w:val="333333"/>
          <w:sz w:val="22"/>
          <w:szCs w:val="22"/>
          <w:shd w:val="clear" w:color="auto" w:fill="FFFFFF"/>
        </w:rPr>
        <w:t xml:space="preserve">permite la admisión temporal, al resto del país, de los vehículos ingresados a una Zona Franca de Extensión, mediante la emisión de un documento llamado pasavante, que le permite salir de esa Zona hasta por 90 días en cada año calendario. </w:t>
      </w:r>
      <w:r>
        <w:rPr>
          <w:rFonts w:ascii="Verdana" w:hAnsi="Verdana" w:cs="Arial"/>
          <w:color w:val="333333"/>
          <w:sz w:val="22"/>
          <w:szCs w:val="22"/>
          <w:shd w:val="clear" w:color="auto" w:fill="FFFFFF"/>
        </w:rPr>
        <w:t xml:space="preserve"> </w:t>
      </w:r>
    </w:p>
    <w:p w14:paraId="77CC5FF4" w14:textId="77777777" w:rsidR="004C5982" w:rsidRDefault="004C5982" w:rsidP="004216A9">
      <w:pPr>
        <w:ind w:left="142" w:right="-142"/>
        <w:jc w:val="both"/>
        <w:rPr>
          <w:rFonts w:ascii="Verdana" w:hAnsi="Verdana" w:cs="Arial"/>
          <w:color w:val="333333"/>
          <w:sz w:val="22"/>
          <w:szCs w:val="22"/>
          <w:shd w:val="clear" w:color="auto" w:fill="FFFFFF"/>
        </w:rPr>
      </w:pPr>
    </w:p>
    <w:p w14:paraId="471622E4" w14:textId="7276D2A3" w:rsidR="003E2A7A" w:rsidRDefault="006627DE" w:rsidP="004216A9">
      <w:pPr>
        <w:ind w:left="142" w:right="-142"/>
        <w:jc w:val="both"/>
        <w:rPr>
          <w:rFonts w:ascii="Verdana" w:hAnsi="Verdana" w:cs="Arial"/>
          <w:color w:val="333333"/>
          <w:sz w:val="22"/>
          <w:szCs w:val="22"/>
          <w:shd w:val="clear" w:color="auto" w:fill="FFFFFF"/>
        </w:rPr>
      </w:pPr>
      <w:r w:rsidRPr="006627DE">
        <w:rPr>
          <w:rFonts w:ascii="Verdana" w:hAnsi="Verdana" w:cs="Arial"/>
          <w:color w:val="333333"/>
          <w:sz w:val="22"/>
          <w:szCs w:val="22"/>
          <w:shd w:val="clear" w:color="auto" w:fill="FFFFFF"/>
        </w:rPr>
        <w:t>Que</w:t>
      </w:r>
      <w:r w:rsidR="003E2A7A">
        <w:rPr>
          <w:rFonts w:ascii="Verdana" w:hAnsi="Verdana" w:cs="Arial"/>
          <w:color w:val="333333"/>
          <w:sz w:val="22"/>
          <w:szCs w:val="22"/>
          <w:shd w:val="clear" w:color="auto" w:fill="FFFFFF"/>
        </w:rPr>
        <w:t xml:space="preserve"> </w:t>
      </w:r>
      <w:r w:rsidR="003E2A7A" w:rsidRPr="004216A9">
        <w:rPr>
          <w:rFonts w:ascii="Verdana" w:hAnsi="Verdana" w:cs="Arial"/>
          <w:color w:val="333333"/>
          <w:sz w:val="22"/>
          <w:szCs w:val="22"/>
          <w:shd w:val="clear" w:color="auto" w:fill="FFFFFF"/>
        </w:rPr>
        <w:t xml:space="preserve">los requisitos contenidos en el Manual de Tráfico Terrestre, para que las personas jurídicas con residencia en una zona franca de extensión, que pretenden hacer uso de un pasavante, acrediten su domicilio en la región, son insuficientes para asegurar la efectividad de ese hecho. </w:t>
      </w:r>
    </w:p>
    <w:p w14:paraId="7C6D0ADB" w14:textId="77777777" w:rsidR="003E2A7A" w:rsidRDefault="003E2A7A" w:rsidP="004216A9">
      <w:pPr>
        <w:ind w:left="142" w:right="-142"/>
        <w:jc w:val="both"/>
        <w:rPr>
          <w:rFonts w:ascii="Verdana" w:hAnsi="Verdana" w:cs="Arial"/>
          <w:color w:val="333333"/>
          <w:sz w:val="22"/>
          <w:szCs w:val="22"/>
          <w:shd w:val="clear" w:color="auto" w:fill="FFFFFF"/>
        </w:rPr>
      </w:pPr>
    </w:p>
    <w:p w14:paraId="18B7BC66" w14:textId="24BF60D2" w:rsidR="004C5982" w:rsidRDefault="003E2A7A" w:rsidP="004216A9">
      <w:pPr>
        <w:ind w:left="142" w:right="-142"/>
        <w:jc w:val="both"/>
        <w:rPr>
          <w:rFonts w:ascii="Verdana" w:hAnsi="Verdana" w:cs="Arial"/>
          <w:color w:val="333333"/>
          <w:sz w:val="22"/>
          <w:szCs w:val="22"/>
          <w:shd w:val="clear" w:color="auto" w:fill="FFFFFF"/>
        </w:rPr>
      </w:pPr>
      <w:r>
        <w:rPr>
          <w:rFonts w:ascii="Verdana" w:hAnsi="Verdana" w:cs="Arial"/>
          <w:color w:val="333333"/>
          <w:sz w:val="22"/>
          <w:szCs w:val="22"/>
          <w:shd w:val="clear" w:color="auto" w:fill="FFFFFF"/>
        </w:rPr>
        <w:t xml:space="preserve">Que lo anterior permite que un número creciente de </w:t>
      </w:r>
      <w:r w:rsidRPr="004216A9">
        <w:rPr>
          <w:rFonts w:ascii="Verdana" w:hAnsi="Verdana" w:cs="Arial"/>
          <w:color w:val="333333"/>
          <w:sz w:val="22"/>
          <w:szCs w:val="22"/>
          <w:shd w:val="clear" w:color="auto" w:fill="FFFFFF"/>
        </w:rPr>
        <w:t xml:space="preserve">personas jurídicas </w:t>
      </w:r>
      <w:r w:rsidR="004C5982">
        <w:rPr>
          <w:rFonts w:ascii="Verdana" w:hAnsi="Verdana" w:cs="Arial"/>
          <w:color w:val="333333"/>
          <w:sz w:val="22"/>
          <w:szCs w:val="22"/>
          <w:shd w:val="clear" w:color="auto" w:fill="FFFFFF"/>
        </w:rPr>
        <w:t xml:space="preserve">acrediten un domicilio </w:t>
      </w:r>
      <w:r w:rsidR="002B284B">
        <w:rPr>
          <w:rFonts w:ascii="Verdana" w:hAnsi="Verdana" w:cs="Arial"/>
          <w:color w:val="333333"/>
          <w:sz w:val="22"/>
          <w:szCs w:val="22"/>
          <w:shd w:val="clear" w:color="auto" w:fill="FFFFFF"/>
        </w:rPr>
        <w:t>que</w:t>
      </w:r>
      <w:r w:rsidR="004C5982">
        <w:rPr>
          <w:rFonts w:ascii="Verdana" w:hAnsi="Verdana" w:cs="Arial"/>
          <w:color w:val="333333"/>
          <w:sz w:val="22"/>
          <w:szCs w:val="22"/>
          <w:shd w:val="clear" w:color="auto" w:fill="FFFFFF"/>
        </w:rPr>
        <w:t xml:space="preserve"> no se corresponde con el real, </w:t>
      </w:r>
      <w:r w:rsidR="00C23F2E">
        <w:rPr>
          <w:rFonts w:ascii="Verdana" w:hAnsi="Verdana" w:cs="Arial"/>
          <w:color w:val="333333"/>
          <w:sz w:val="22"/>
          <w:szCs w:val="22"/>
          <w:shd w:val="clear" w:color="auto" w:fill="FFFFFF"/>
        </w:rPr>
        <w:t>vulnerándose con ello la normativa que regula la materia.</w:t>
      </w:r>
    </w:p>
    <w:p w14:paraId="410984B2" w14:textId="77777777" w:rsidR="00C23F2E" w:rsidRDefault="00C23F2E" w:rsidP="004216A9">
      <w:pPr>
        <w:ind w:left="142" w:right="-142"/>
        <w:jc w:val="both"/>
        <w:rPr>
          <w:rFonts w:ascii="Verdana" w:hAnsi="Verdana" w:cs="Arial"/>
          <w:color w:val="333333"/>
          <w:sz w:val="22"/>
          <w:szCs w:val="22"/>
          <w:shd w:val="clear" w:color="auto" w:fill="FFFFFF"/>
        </w:rPr>
      </w:pPr>
    </w:p>
    <w:p w14:paraId="53BD74E1" w14:textId="77777777" w:rsidR="00C23F2E" w:rsidRDefault="00C23F2E" w:rsidP="004216A9">
      <w:pPr>
        <w:ind w:left="142" w:right="-142"/>
        <w:jc w:val="both"/>
        <w:rPr>
          <w:rFonts w:ascii="Verdana" w:hAnsi="Verdana" w:cs="Arial"/>
          <w:color w:val="333333"/>
          <w:sz w:val="22"/>
          <w:szCs w:val="22"/>
          <w:shd w:val="clear" w:color="auto" w:fill="FFFFFF"/>
        </w:rPr>
      </w:pPr>
      <w:r>
        <w:rPr>
          <w:rFonts w:ascii="Verdana" w:hAnsi="Verdana" w:cs="Arial"/>
          <w:color w:val="333333"/>
          <w:sz w:val="22"/>
          <w:szCs w:val="22"/>
          <w:shd w:val="clear" w:color="auto" w:fill="FFFFFF"/>
        </w:rPr>
        <w:lastRenderedPageBreak/>
        <w:t xml:space="preserve">Que además, lo anterior deriva en </w:t>
      </w:r>
      <w:r w:rsidR="003E2A7A">
        <w:rPr>
          <w:rFonts w:ascii="Verdana" w:hAnsi="Verdana" w:cs="Arial"/>
          <w:color w:val="333333"/>
          <w:sz w:val="22"/>
          <w:szCs w:val="22"/>
          <w:shd w:val="clear" w:color="auto" w:fill="FFFFFF"/>
        </w:rPr>
        <w:t>el</w:t>
      </w:r>
      <w:r w:rsidR="003E2A7A" w:rsidRPr="004216A9">
        <w:rPr>
          <w:rFonts w:ascii="Verdana" w:hAnsi="Verdana" w:cs="Arial"/>
          <w:color w:val="333333"/>
          <w:sz w:val="22"/>
          <w:szCs w:val="22"/>
          <w:shd w:val="clear" w:color="auto" w:fill="FFFFFF"/>
        </w:rPr>
        <w:t xml:space="preserve"> incumpli</w:t>
      </w:r>
      <w:r w:rsidR="003E2A7A">
        <w:rPr>
          <w:rFonts w:ascii="Verdana" w:hAnsi="Verdana" w:cs="Arial"/>
          <w:color w:val="333333"/>
          <w:sz w:val="22"/>
          <w:szCs w:val="22"/>
          <w:shd w:val="clear" w:color="auto" w:fill="FFFFFF"/>
        </w:rPr>
        <w:t>miento d</w:t>
      </w:r>
      <w:r w:rsidR="003E2A7A" w:rsidRPr="004216A9">
        <w:rPr>
          <w:rFonts w:ascii="Verdana" w:hAnsi="Verdana" w:cs="Arial"/>
          <w:color w:val="333333"/>
          <w:sz w:val="22"/>
          <w:szCs w:val="22"/>
          <w:shd w:val="clear" w:color="auto" w:fill="FFFFFF"/>
        </w:rPr>
        <w:t xml:space="preserve">el plazo máximo </w:t>
      </w:r>
      <w:r w:rsidR="004C5982">
        <w:rPr>
          <w:rFonts w:ascii="Verdana" w:hAnsi="Verdana" w:cs="Arial"/>
          <w:color w:val="333333"/>
          <w:sz w:val="22"/>
          <w:szCs w:val="22"/>
          <w:shd w:val="clear" w:color="auto" w:fill="FFFFFF"/>
        </w:rPr>
        <w:t>de salida de la Zona Franca de Extensión, de 90 días</w:t>
      </w:r>
      <w:r>
        <w:rPr>
          <w:rFonts w:ascii="Verdana" w:hAnsi="Verdana" w:cs="Arial"/>
          <w:color w:val="333333"/>
          <w:sz w:val="22"/>
          <w:szCs w:val="22"/>
          <w:shd w:val="clear" w:color="auto" w:fill="FFFFFF"/>
        </w:rPr>
        <w:t>,</w:t>
      </w:r>
      <w:r w:rsidR="004C5982">
        <w:rPr>
          <w:rFonts w:ascii="Verdana" w:hAnsi="Verdana" w:cs="Arial"/>
          <w:color w:val="333333"/>
          <w:sz w:val="22"/>
          <w:szCs w:val="22"/>
          <w:shd w:val="clear" w:color="auto" w:fill="FFFFFF"/>
        </w:rPr>
        <w:t xml:space="preserve"> establecido en el artículo 43 del Reglamento de Depósitos Francos, para el vehículo amparado por el</w:t>
      </w:r>
      <w:r w:rsidR="003E2A7A" w:rsidRPr="004216A9">
        <w:rPr>
          <w:rFonts w:ascii="Verdana" w:hAnsi="Verdana" w:cs="Arial"/>
          <w:color w:val="333333"/>
          <w:sz w:val="22"/>
          <w:szCs w:val="22"/>
          <w:shd w:val="clear" w:color="auto" w:fill="FFFFFF"/>
        </w:rPr>
        <w:t xml:space="preserve"> pasavante.</w:t>
      </w:r>
    </w:p>
    <w:p w14:paraId="125BD962" w14:textId="77777777" w:rsidR="00C23F2E" w:rsidRDefault="00C23F2E" w:rsidP="004216A9">
      <w:pPr>
        <w:ind w:left="142" w:right="-142"/>
        <w:jc w:val="both"/>
        <w:rPr>
          <w:rFonts w:ascii="Verdana" w:hAnsi="Verdana" w:cs="Arial"/>
          <w:color w:val="333333"/>
          <w:sz w:val="22"/>
          <w:szCs w:val="22"/>
          <w:shd w:val="clear" w:color="auto" w:fill="FFFFFF"/>
        </w:rPr>
      </w:pPr>
    </w:p>
    <w:p w14:paraId="14EE028F" w14:textId="529687B7" w:rsidR="006627DE" w:rsidRDefault="006627DE" w:rsidP="004216A9">
      <w:pPr>
        <w:ind w:left="142" w:right="-142"/>
        <w:jc w:val="both"/>
        <w:rPr>
          <w:rFonts w:ascii="Verdana" w:hAnsi="Verdana" w:cs="Arial"/>
          <w:color w:val="333333"/>
          <w:sz w:val="22"/>
          <w:szCs w:val="22"/>
          <w:shd w:val="clear" w:color="auto" w:fill="FFFFFF"/>
        </w:rPr>
      </w:pPr>
      <w:r w:rsidRPr="006627DE">
        <w:rPr>
          <w:rFonts w:ascii="Verdana" w:hAnsi="Verdana" w:cs="Arial"/>
          <w:color w:val="333333"/>
          <w:sz w:val="22"/>
          <w:szCs w:val="22"/>
          <w:shd w:val="clear" w:color="auto" w:fill="FFFFFF"/>
        </w:rPr>
        <w:t>Que, en razón de lo anterior, se hace necesario actualizar la normativa vigente</w:t>
      </w:r>
      <w:r w:rsidR="00C23F2E">
        <w:rPr>
          <w:rFonts w:ascii="Verdana" w:hAnsi="Verdana" w:cs="Arial"/>
          <w:color w:val="333333"/>
          <w:sz w:val="22"/>
          <w:szCs w:val="22"/>
          <w:shd w:val="clear" w:color="auto" w:fill="FFFFFF"/>
        </w:rPr>
        <w:t xml:space="preserve">, con el objeto de que el domicilio en la Zona Francia de </w:t>
      </w:r>
      <w:r w:rsidR="001C036B">
        <w:rPr>
          <w:rFonts w:ascii="Verdana" w:hAnsi="Verdana" w:cs="Arial"/>
          <w:color w:val="333333"/>
          <w:sz w:val="22"/>
          <w:szCs w:val="22"/>
          <w:shd w:val="clear" w:color="auto" w:fill="FFFFFF"/>
        </w:rPr>
        <w:t>Extensión</w:t>
      </w:r>
      <w:r w:rsidR="00C23F2E">
        <w:rPr>
          <w:rFonts w:ascii="Verdana" w:hAnsi="Verdana" w:cs="Arial"/>
          <w:color w:val="333333"/>
          <w:sz w:val="22"/>
          <w:szCs w:val="22"/>
          <w:shd w:val="clear" w:color="auto" w:fill="FFFFFF"/>
        </w:rPr>
        <w:t xml:space="preserve">, que las personas jurídicas declaran para acogerse a un pasavante, refleje el que </w:t>
      </w:r>
      <w:r w:rsidR="001C036B">
        <w:rPr>
          <w:rFonts w:ascii="Verdana" w:hAnsi="Verdana" w:cs="Arial"/>
          <w:color w:val="333333"/>
          <w:sz w:val="22"/>
          <w:szCs w:val="22"/>
          <w:shd w:val="clear" w:color="auto" w:fill="FFFFFF"/>
        </w:rPr>
        <w:t>efectivamente corresponde a aquéllas,</w:t>
      </w:r>
      <w:r w:rsidRPr="006627DE">
        <w:rPr>
          <w:rFonts w:ascii="Verdana" w:hAnsi="Verdana" w:cs="Arial"/>
          <w:color w:val="333333"/>
          <w:sz w:val="22"/>
          <w:szCs w:val="22"/>
          <w:shd w:val="clear" w:color="auto" w:fill="FFFFFF"/>
        </w:rPr>
        <w:t xml:space="preserve"> y</w:t>
      </w:r>
    </w:p>
    <w:p w14:paraId="2C4CB010" w14:textId="77777777" w:rsidR="006627DE" w:rsidRDefault="006627DE" w:rsidP="004216A9">
      <w:pPr>
        <w:ind w:left="142" w:right="-142"/>
        <w:jc w:val="both"/>
        <w:rPr>
          <w:rFonts w:ascii="Verdana" w:hAnsi="Verdana" w:cs="Arial"/>
          <w:color w:val="333333"/>
          <w:sz w:val="22"/>
          <w:szCs w:val="22"/>
          <w:shd w:val="clear" w:color="auto" w:fill="FFFFFF"/>
        </w:rPr>
      </w:pPr>
    </w:p>
    <w:p w14:paraId="150B2936" w14:textId="77777777" w:rsidR="006627DE" w:rsidRDefault="006627DE" w:rsidP="004216A9">
      <w:pPr>
        <w:ind w:left="142" w:right="-142"/>
        <w:jc w:val="both"/>
        <w:rPr>
          <w:rFonts w:ascii="Verdana" w:hAnsi="Verdana" w:cs="Tahoma"/>
          <w:b/>
          <w:bCs/>
          <w:sz w:val="22"/>
          <w:szCs w:val="22"/>
        </w:rPr>
      </w:pPr>
      <w:r w:rsidRPr="006627DE">
        <w:rPr>
          <w:rFonts w:ascii="Verdana" w:hAnsi="Verdana" w:cs="Tahoma"/>
          <w:b/>
          <w:sz w:val="22"/>
          <w:szCs w:val="22"/>
        </w:rPr>
        <w:t>TENIENDO PRESENTE:</w:t>
      </w:r>
      <w:r w:rsidRPr="006627DE">
        <w:rPr>
          <w:rFonts w:ascii="Verdana" w:hAnsi="Verdana" w:cs="Tahoma"/>
          <w:b/>
          <w:bCs/>
          <w:sz w:val="22"/>
          <w:szCs w:val="22"/>
        </w:rPr>
        <w:t xml:space="preserve"> </w:t>
      </w:r>
    </w:p>
    <w:p w14:paraId="62BCAF65" w14:textId="77777777" w:rsidR="006627DE" w:rsidRDefault="006627DE" w:rsidP="004216A9">
      <w:pPr>
        <w:ind w:left="142" w:right="-142"/>
        <w:jc w:val="both"/>
        <w:rPr>
          <w:rFonts w:ascii="Verdana" w:hAnsi="Verdana" w:cs="Tahoma"/>
          <w:b/>
          <w:bCs/>
          <w:sz w:val="22"/>
          <w:szCs w:val="22"/>
        </w:rPr>
      </w:pPr>
    </w:p>
    <w:p w14:paraId="4D6FB224" w14:textId="6B4AA8F2" w:rsidR="006627DE" w:rsidRDefault="006627DE" w:rsidP="004216A9">
      <w:pPr>
        <w:ind w:left="142" w:right="-142"/>
        <w:jc w:val="both"/>
        <w:rPr>
          <w:rFonts w:ascii="Verdana" w:hAnsi="Verdana" w:cs="Tahoma"/>
          <w:bCs/>
          <w:sz w:val="22"/>
          <w:szCs w:val="22"/>
        </w:rPr>
      </w:pPr>
      <w:r w:rsidRPr="006627DE">
        <w:rPr>
          <w:rFonts w:ascii="Verdana" w:hAnsi="Verdana" w:cs="Tahoma"/>
          <w:bCs/>
          <w:sz w:val="22"/>
          <w:szCs w:val="22"/>
        </w:rPr>
        <w:t xml:space="preserve">Lo dispuesto en el artículo 4°, números 7 y 8 del </w:t>
      </w:r>
      <w:r w:rsidR="001C036B">
        <w:rPr>
          <w:rFonts w:ascii="Verdana" w:hAnsi="Verdana" w:cs="Tahoma"/>
          <w:bCs/>
          <w:sz w:val="22"/>
          <w:szCs w:val="22"/>
        </w:rPr>
        <w:t xml:space="preserve">decreto con fuerza de ley                </w:t>
      </w:r>
      <w:r w:rsidRPr="006627DE">
        <w:rPr>
          <w:rFonts w:ascii="Verdana" w:hAnsi="Verdana" w:cs="Tahoma"/>
          <w:bCs/>
          <w:sz w:val="22"/>
          <w:szCs w:val="22"/>
        </w:rPr>
        <w:t>N° 329</w:t>
      </w:r>
      <w:r w:rsidR="001C036B">
        <w:rPr>
          <w:rFonts w:ascii="Verdana" w:hAnsi="Verdana" w:cs="Tahoma"/>
          <w:bCs/>
          <w:sz w:val="22"/>
          <w:szCs w:val="22"/>
        </w:rPr>
        <w:t xml:space="preserve">, de </w:t>
      </w:r>
      <w:r w:rsidRPr="006627DE">
        <w:rPr>
          <w:rFonts w:ascii="Verdana" w:hAnsi="Verdana" w:cs="Tahoma"/>
          <w:bCs/>
          <w:sz w:val="22"/>
          <w:szCs w:val="22"/>
        </w:rPr>
        <w:t>1979</w:t>
      </w:r>
      <w:r w:rsidR="001C036B">
        <w:rPr>
          <w:rFonts w:ascii="Verdana" w:hAnsi="Verdana" w:cs="Tahoma"/>
          <w:bCs/>
          <w:sz w:val="22"/>
          <w:szCs w:val="22"/>
        </w:rPr>
        <w:t>,</w:t>
      </w:r>
      <w:r w:rsidRPr="006627DE">
        <w:rPr>
          <w:rFonts w:ascii="Verdana" w:hAnsi="Verdana" w:cs="Tahoma"/>
          <w:bCs/>
          <w:sz w:val="22"/>
          <w:szCs w:val="22"/>
        </w:rPr>
        <w:t xml:space="preserve"> del Ministerio de Hacienda, Ley Orgánica del Servicio Nacional de Aduanas y </w:t>
      </w:r>
      <w:r w:rsidR="001C036B">
        <w:rPr>
          <w:rFonts w:ascii="Verdana" w:hAnsi="Verdana" w:cs="Tahoma"/>
          <w:bCs/>
          <w:sz w:val="22"/>
          <w:szCs w:val="22"/>
        </w:rPr>
        <w:t xml:space="preserve">en </w:t>
      </w:r>
      <w:r w:rsidRPr="006627DE">
        <w:rPr>
          <w:rFonts w:ascii="Verdana" w:hAnsi="Verdana" w:cs="Tahoma"/>
          <w:bCs/>
          <w:sz w:val="22"/>
          <w:szCs w:val="22"/>
        </w:rPr>
        <w:t xml:space="preserve">la </w:t>
      </w:r>
      <w:r w:rsidR="001C036B">
        <w:rPr>
          <w:rFonts w:ascii="Verdana" w:hAnsi="Verdana" w:cs="Tahoma"/>
          <w:bCs/>
          <w:sz w:val="22"/>
          <w:szCs w:val="22"/>
        </w:rPr>
        <w:t>r</w:t>
      </w:r>
      <w:r w:rsidRPr="006627DE">
        <w:rPr>
          <w:rFonts w:ascii="Verdana" w:hAnsi="Verdana" w:cs="Tahoma"/>
          <w:bCs/>
          <w:sz w:val="22"/>
          <w:szCs w:val="22"/>
        </w:rPr>
        <w:t>esolución N° 1</w:t>
      </w:r>
      <w:r w:rsidR="001C036B">
        <w:rPr>
          <w:rFonts w:ascii="Verdana" w:hAnsi="Verdana" w:cs="Tahoma"/>
          <w:bCs/>
          <w:sz w:val="22"/>
          <w:szCs w:val="22"/>
        </w:rPr>
        <w:t>.</w:t>
      </w:r>
      <w:r w:rsidRPr="006627DE">
        <w:rPr>
          <w:rFonts w:ascii="Verdana" w:hAnsi="Verdana" w:cs="Tahoma"/>
          <w:bCs/>
          <w:sz w:val="22"/>
          <w:szCs w:val="22"/>
        </w:rPr>
        <w:t>600</w:t>
      </w:r>
      <w:r w:rsidR="001C036B">
        <w:rPr>
          <w:rFonts w:ascii="Verdana" w:hAnsi="Verdana" w:cs="Tahoma"/>
          <w:bCs/>
          <w:sz w:val="22"/>
          <w:szCs w:val="22"/>
        </w:rPr>
        <w:t>,</w:t>
      </w:r>
      <w:r w:rsidRPr="006627DE">
        <w:rPr>
          <w:rFonts w:ascii="Verdana" w:hAnsi="Verdana" w:cs="Tahoma"/>
          <w:bCs/>
          <w:sz w:val="22"/>
          <w:szCs w:val="22"/>
        </w:rPr>
        <w:t xml:space="preserve"> de 2008</w:t>
      </w:r>
      <w:r w:rsidR="001C036B">
        <w:rPr>
          <w:rFonts w:ascii="Verdana" w:hAnsi="Verdana" w:cs="Tahoma"/>
          <w:bCs/>
          <w:sz w:val="22"/>
          <w:szCs w:val="22"/>
        </w:rPr>
        <w:t>,</w:t>
      </w:r>
      <w:r w:rsidRPr="006627DE">
        <w:rPr>
          <w:rFonts w:ascii="Verdana" w:hAnsi="Verdana" w:cs="Tahoma"/>
          <w:bCs/>
          <w:sz w:val="22"/>
          <w:szCs w:val="22"/>
        </w:rPr>
        <w:t xml:space="preserve"> de la Contraloría General de la República, sobre exención del trámite de Toma de Razón, dicto la siguiente:</w:t>
      </w:r>
    </w:p>
    <w:p w14:paraId="386EC20B" w14:textId="77777777" w:rsidR="006627DE" w:rsidRDefault="006627DE" w:rsidP="004216A9">
      <w:pPr>
        <w:ind w:left="142" w:right="-142"/>
        <w:jc w:val="both"/>
        <w:rPr>
          <w:rFonts w:ascii="Verdana" w:hAnsi="Verdana" w:cs="Tahoma"/>
          <w:bCs/>
          <w:sz w:val="22"/>
          <w:szCs w:val="22"/>
        </w:rPr>
      </w:pPr>
    </w:p>
    <w:p w14:paraId="206B9A5C" w14:textId="77777777" w:rsidR="006627DE" w:rsidRDefault="006627DE" w:rsidP="004216A9">
      <w:pPr>
        <w:ind w:left="142" w:right="-142"/>
        <w:jc w:val="both"/>
        <w:rPr>
          <w:rFonts w:ascii="Verdana" w:hAnsi="Verdana" w:cs="Tahoma"/>
          <w:b/>
          <w:bCs/>
          <w:sz w:val="22"/>
          <w:szCs w:val="22"/>
        </w:rPr>
      </w:pPr>
      <w:r w:rsidRPr="006627DE">
        <w:rPr>
          <w:rFonts w:ascii="Verdana" w:hAnsi="Verdana" w:cs="Tahoma"/>
          <w:b/>
          <w:bCs/>
          <w:sz w:val="22"/>
          <w:szCs w:val="22"/>
        </w:rPr>
        <w:t>RESOLUCIÓN:</w:t>
      </w:r>
    </w:p>
    <w:p w14:paraId="2F4FC91D" w14:textId="77777777" w:rsidR="006627DE" w:rsidRDefault="006627DE" w:rsidP="004216A9">
      <w:pPr>
        <w:ind w:left="142" w:right="-142"/>
        <w:jc w:val="both"/>
        <w:rPr>
          <w:rFonts w:ascii="Verdana" w:hAnsi="Verdana" w:cs="Tahoma"/>
          <w:b/>
          <w:bCs/>
          <w:sz w:val="22"/>
          <w:szCs w:val="22"/>
        </w:rPr>
      </w:pPr>
    </w:p>
    <w:p w14:paraId="574A224A" w14:textId="7DBB0367" w:rsidR="006627DE" w:rsidRPr="006627DE" w:rsidRDefault="006627DE" w:rsidP="004216A9">
      <w:pPr>
        <w:pStyle w:val="Prrafodelista"/>
        <w:numPr>
          <w:ilvl w:val="0"/>
          <w:numId w:val="10"/>
        </w:numPr>
        <w:ind w:right="-142"/>
        <w:jc w:val="both"/>
        <w:rPr>
          <w:rFonts w:ascii="Verdana" w:hAnsi="Verdana" w:cs="Tahoma"/>
          <w:bCs/>
          <w:sz w:val="22"/>
          <w:szCs w:val="22"/>
          <w:lang w:val="es-CL"/>
        </w:rPr>
      </w:pPr>
      <w:r w:rsidRPr="006627DE">
        <w:rPr>
          <w:rFonts w:ascii="Verdana" w:hAnsi="Verdana" w:cs="Tahoma"/>
          <w:b/>
          <w:bCs/>
          <w:sz w:val="22"/>
          <w:szCs w:val="22"/>
          <w:lang w:val="es-CL"/>
        </w:rPr>
        <w:t>REEMPLÁCESE,</w:t>
      </w:r>
      <w:r w:rsidRPr="006627DE">
        <w:rPr>
          <w:rFonts w:ascii="Verdana" w:hAnsi="Verdana" w:cs="Tahoma"/>
          <w:bCs/>
          <w:sz w:val="22"/>
          <w:szCs w:val="22"/>
          <w:lang w:val="es-CL"/>
        </w:rPr>
        <w:t xml:space="preserve"> el numeral 1.4, </w:t>
      </w:r>
      <w:r w:rsidR="00967530">
        <w:rPr>
          <w:rFonts w:ascii="Verdana" w:hAnsi="Verdana" w:cs="Tahoma"/>
          <w:bCs/>
          <w:sz w:val="22"/>
          <w:szCs w:val="22"/>
          <w:lang w:val="es-CL"/>
        </w:rPr>
        <w:t>de</w:t>
      </w:r>
      <w:r w:rsidRPr="006627DE">
        <w:rPr>
          <w:rFonts w:ascii="Verdana" w:hAnsi="Verdana" w:cs="Tahoma"/>
          <w:bCs/>
          <w:sz w:val="22"/>
          <w:szCs w:val="22"/>
          <w:lang w:val="es-CL"/>
        </w:rPr>
        <w:t xml:space="preserve"> la letra I, del capítulo II del Manual de Tráfico Terrestre, por el que a continuación se indica:</w:t>
      </w:r>
    </w:p>
    <w:p w14:paraId="52126851" w14:textId="77777777" w:rsidR="006627DE" w:rsidRPr="006627DE" w:rsidRDefault="006627DE" w:rsidP="004216A9">
      <w:pPr>
        <w:pStyle w:val="NormalWeb"/>
        <w:shd w:val="clear" w:color="auto" w:fill="FFFFFF"/>
        <w:spacing w:before="0" w:beforeAutospacing="0" w:after="0" w:afterAutospacing="0"/>
        <w:ind w:left="708" w:right="-142"/>
        <w:jc w:val="both"/>
        <w:rPr>
          <w:rFonts w:ascii="Verdana" w:hAnsi="Verdana" w:cs="Tahoma"/>
          <w:b/>
          <w:bCs/>
          <w:sz w:val="22"/>
          <w:szCs w:val="22"/>
          <w:lang w:eastAsia="es-ES_tradnl"/>
        </w:rPr>
      </w:pPr>
      <w:r w:rsidRPr="006627DE">
        <w:rPr>
          <w:rFonts w:ascii="Verdana" w:hAnsi="Verdana" w:cs="Tahoma"/>
          <w:b/>
          <w:bCs/>
          <w:sz w:val="22"/>
          <w:szCs w:val="22"/>
          <w:lang w:eastAsia="es-ES_tradnl"/>
        </w:rPr>
        <w:lastRenderedPageBreak/>
        <w:t xml:space="preserve"> </w:t>
      </w:r>
    </w:p>
    <w:p w14:paraId="2738D9CC" w14:textId="0A7E898C" w:rsidR="006627DE" w:rsidRPr="006627DE" w:rsidRDefault="006627DE" w:rsidP="004216A9">
      <w:pPr>
        <w:pStyle w:val="NormalWeb"/>
        <w:shd w:val="clear" w:color="auto" w:fill="FFFFFF"/>
        <w:ind w:left="1701" w:right="-142" w:hanging="426"/>
        <w:jc w:val="both"/>
        <w:rPr>
          <w:rFonts w:ascii="Verdana" w:hAnsi="Verdana" w:cs="Tahoma"/>
          <w:bCs/>
          <w:sz w:val="22"/>
          <w:szCs w:val="22"/>
          <w:lang w:val="es-MX"/>
        </w:rPr>
      </w:pPr>
      <w:r w:rsidRPr="006627DE">
        <w:rPr>
          <w:rFonts w:ascii="Verdana" w:hAnsi="Verdana" w:cs="Tahoma"/>
          <w:bCs/>
          <w:sz w:val="22"/>
          <w:szCs w:val="22"/>
          <w:lang w:val="es-MX"/>
        </w:rPr>
        <w:t xml:space="preserve">1.4 Si el vehículo pertenece a una persona jurídica, se debe acreditar </w:t>
      </w:r>
      <w:r w:rsidR="00636C02">
        <w:rPr>
          <w:rFonts w:ascii="Verdana" w:hAnsi="Verdana" w:cs="Tahoma"/>
          <w:bCs/>
          <w:sz w:val="22"/>
          <w:szCs w:val="22"/>
          <w:lang w:val="es-MX"/>
        </w:rPr>
        <w:t xml:space="preserve">el </w:t>
      </w:r>
      <w:r w:rsidRPr="006627DE">
        <w:rPr>
          <w:rFonts w:ascii="Verdana" w:hAnsi="Verdana" w:cs="Tahoma"/>
          <w:bCs/>
          <w:sz w:val="22"/>
          <w:szCs w:val="22"/>
          <w:lang w:val="es-MX"/>
        </w:rPr>
        <w:t xml:space="preserve">domicilio </w:t>
      </w:r>
      <w:r w:rsidR="00636C02">
        <w:rPr>
          <w:rFonts w:ascii="Verdana" w:hAnsi="Verdana" w:cs="Tahoma"/>
          <w:bCs/>
          <w:sz w:val="22"/>
          <w:szCs w:val="22"/>
          <w:lang w:val="es-MX"/>
        </w:rPr>
        <w:t xml:space="preserve">de esta última </w:t>
      </w:r>
      <w:r w:rsidRPr="006627DE">
        <w:rPr>
          <w:rFonts w:ascii="Verdana" w:hAnsi="Verdana" w:cs="Tahoma"/>
          <w:bCs/>
          <w:sz w:val="22"/>
          <w:szCs w:val="22"/>
          <w:lang w:val="es-MX"/>
        </w:rPr>
        <w:t xml:space="preserve">en la zona franca de extensión, </w:t>
      </w:r>
      <w:r w:rsidR="00636C02">
        <w:rPr>
          <w:rFonts w:ascii="Verdana" w:hAnsi="Verdana" w:cs="Tahoma"/>
          <w:bCs/>
          <w:sz w:val="22"/>
          <w:szCs w:val="22"/>
          <w:lang w:val="es-MX"/>
        </w:rPr>
        <w:t>con la presentación de la siguiente documentación, según corresponda:</w:t>
      </w:r>
    </w:p>
    <w:p w14:paraId="4B082FF0" w14:textId="54F08431" w:rsidR="006627DE" w:rsidRPr="006627DE" w:rsidRDefault="00636C02" w:rsidP="004216A9">
      <w:pPr>
        <w:numPr>
          <w:ilvl w:val="0"/>
          <w:numId w:val="5"/>
        </w:numPr>
        <w:ind w:left="2268" w:right="-142" w:hanging="426"/>
        <w:jc w:val="both"/>
        <w:rPr>
          <w:rFonts w:ascii="Verdana" w:hAnsi="Verdana"/>
          <w:sz w:val="22"/>
          <w:szCs w:val="22"/>
        </w:rPr>
      </w:pPr>
      <w:r>
        <w:rPr>
          <w:rFonts w:ascii="Verdana" w:hAnsi="Verdana"/>
          <w:sz w:val="22"/>
          <w:szCs w:val="22"/>
        </w:rPr>
        <w:t>Inmueble</w:t>
      </w:r>
      <w:r w:rsidRPr="006627DE">
        <w:rPr>
          <w:rFonts w:ascii="Verdana" w:hAnsi="Verdana"/>
          <w:sz w:val="22"/>
          <w:szCs w:val="22"/>
        </w:rPr>
        <w:t xml:space="preserve"> </w:t>
      </w:r>
      <w:r w:rsidR="006627DE" w:rsidRPr="006627DE">
        <w:rPr>
          <w:rFonts w:ascii="Verdana" w:hAnsi="Verdana"/>
          <w:sz w:val="22"/>
          <w:szCs w:val="22"/>
        </w:rPr>
        <w:t>propio de</w:t>
      </w:r>
      <w:r w:rsidR="00473E64">
        <w:rPr>
          <w:rFonts w:ascii="Verdana" w:hAnsi="Verdana"/>
          <w:sz w:val="22"/>
          <w:szCs w:val="22"/>
        </w:rPr>
        <w:t xml:space="preserve"> </w:t>
      </w:r>
      <w:r w:rsidR="006627DE" w:rsidRPr="006627DE">
        <w:rPr>
          <w:rFonts w:ascii="Verdana" w:hAnsi="Verdana"/>
          <w:sz w:val="22"/>
          <w:szCs w:val="22"/>
        </w:rPr>
        <w:t>l</w:t>
      </w:r>
      <w:r w:rsidR="00473E64">
        <w:rPr>
          <w:rFonts w:ascii="Verdana" w:hAnsi="Verdana"/>
          <w:sz w:val="22"/>
          <w:szCs w:val="22"/>
        </w:rPr>
        <w:t>a persona jurídica</w:t>
      </w:r>
      <w:r w:rsidR="006627DE" w:rsidRPr="006627DE">
        <w:rPr>
          <w:rFonts w:ascii="Verdana" w:hAnsi="Verdana"/>
          <w:sz w:val="22"/>
          <w:szCs w:val="22"/>
        </w:rPr>
        <w:t xml:space="preserve"> </w:t>
      </w:r>
      <w:r>
        <w:rPr>
          <w:rFonts w:ascii="Verdana" w:hAnsi="Verdana"/>
          <w:sz w:val="22"/>
          <w:szCs w:val="22"/>
        </w:rPr>
        <w:t>dueñ</w:t>
      </w:r>
      <w:r w:rsidR="00473E64">
        <w:rPr>
          <w:rFonts w:ascii="Verdana" w:hAnsi="Verdana"/>
          <w:sz w:val="22"/>
          <w:szCs w:val="22"/>
        </w:rPr>
        <w:t>a</w:t>
      </w:r>
      <w:r>
        <w:rPr>
          <w:rFonts w:ascii="Verdana" w:hAnsi="Verdana"/>
          <w:sz w:val="22"/>
          <w:szCs w:val="22"/>
        </w:rPr>
        <w:t xml:space="preserve"> del vehículo</w:t>
      </w:r>
      <w:r w:rsidR="006627DE" w:rsidRPr="006627DE">
        <w:rPr>
          <w:rFonts w:ascii="Verdana" w:hAnsi="Verdana"/>
          <w:sz w:val="22"/>
          <w:szCs w:val="22"/>
        </w:rPr>
        <w:t>:</w:t>
      </w:r>
    </w:p>
    <w:p w14:paraId="1423F94F" w14:textId="77777777" w:rsidR="006627DE" w:rsidRPr="006627DE" w:rsidRDefault="006627DE" w:rsidP="004216A9">
      <w:pPr>
        <w:ind w:left="2835" w:right="-142" w:hanging="284"/>
        <w:jc w:val="both"/>
        <w:rPr>
          <w:rFonts w:ascii="Verdana" w:hAnsi="Verdana"/>
          <w:sz w:val="22"/>
          <w:szCs w:val="22"/>
        </w:rPr>
      </w:pPr>
    </w:p>
    <w:p w14:paraId="43200D7D" w14:textId="2A0C2066" w:rsidR="006627DE" w:rsidRPr="006627DE" w:rsidRDefault="006627DE" w:rsidP="004216A9">
      <w:pPr>
        <w:pStyle w:val="Prrafodelista"/>
        <w:numPr>
          <w:ilvl w:val="0"/>
          <w:numId w:val="7"/>
        </w:numPr>
        <w:ind w:left="2835" w:right="-142" w:hanging="284"/>
        <w:contextualSpacing/>
        <w:jc w:val="both"/>
        <w:rPr>
          <w:rFonts w:ascii="Verdana" w:hAnsi="Verdana" w:cs="Tahoma"/>
          <w:bCs/>
          <w:sz w:val="22"/>
          <w:szCs w:val="22"/>
          <w:lang w:val="es-MX"/>
        </w:rPr>
      </w:pPr>
      <w:r w:rsidRPr="006627DE">
        <w:rPr>
          <w:rFonts w:ascii="Verdana" w:hAnsi="Verdana" w:cs="Tahoma"/>
          <w:bCs/>
          <w:sz w:val="22"/>
          <w:szCs w:val="22"/>
          <w:lang w:val="es-MX"/>
        </w:rPr>
        <w:t xml:space="preserve">Escritura de constitución de la </w:t>
      </w:r>
      <w:r w:rsidR="00473E64">
        <w:rPr>
          <w:rFonts w:ascii="Verdana" w:hAnsi="Verdana" w:cs="Tahoma"/>
          <w:bCs/>
          <w:sz w:val="22"/>
          <w:szCs w:val="22"/>
          <w:lang w:val="es-MX"/>
        </w:rPr>
        <w:t>persona jurídica</w:t>
      </w:r>
      <w:r w:rsidR="00473E64" w:rsidRPr="006627DE">
        <w:rPr>
          <w:rFonts w:ascii="Verdana" w:hAnsi="Verdana" w:cs="Tahoma"/>
          <w:bCs/>
          <w:sz w:val="22"/>
          <w:szCs w:val="22"/>
          <w:lang w:val="es-MX"/>
        </w:rPr>
        <w:t xml:space="preserve"> </w:t>
      </w:r>
      <w:r w:rsidRPr="006627DE">
        <w:rPr>
          <w:rFonts w:ascii="Verdana" w:hAnsi="Verdana" w:cs="Tahoma"/>
          <w:bCs/>
          <w:sz w:val="22"/>
          <w:szCs w:val="22"/>
          <w:lang w:val="es-MX"/>
        </w:rPr>
        <w:t>con sus respectivas modificaciones.</w:t>
      </w:r>
    </w:p>
    <w:p w14:paraId="3FB23A52" w14:textId="77777777" w:rsidR="006627DE" w:rsidRPr="006627DE" w:rsidRDefault="006627DE" w:rsidP="004216A9">
      <w:pPr>
        <w:pStyle w:val="NormalWeb"/>
        <w:numPr>
          <w:ilvl w:val="0"/>
          <w:numId w:val="7"/>
        </w:numPr>
        <w:shd w:val="clear" w:color="auto" w:fill="FFFFFF"/>
        <w:ind w:left="2835" w:right="-142" w:hanging="284"/>
        <w:jc w:val="both"/>
        <w:rPr>
          <w:rFonts w:ascii="Verdana" w:hAnsi="Verdana" w:cs="Tahoma"/>
          <w:bCs/>
          <w:sz w:val="22"/>
          <w:szCs w:val="22"/>
          <w:lang w:val="es-MX"/>
        </w:rPr>
      </w:pPr>
      <w:r w:rsidRPr="006627DE">
        <w:rPr>
          <w:rFonts w:ascii="Verdana" w:hAnsi="Verdana" w:cs="Tahoma"/>
          <w:bCs/>
          <w:sz w:val="22"/>
          <w:szCs w:val="22"/>
          <w:lang w:val="es-MX"/>
        </w:rPr>
        <w:t>Copia del Formulario N° 29 de Declaración del IVA, del mes anterior al que se solicita el Pasavante o, en su defecto, copia del último Formulario N° 22 de declaración de Impuesto a la Renta.</w:t>
      </w:r>
    </w:p>
    <w:p w14:paraId="33742153" w14:textId="77777777" w:rsidR="006627DE" w:rsidRPr="006627DE" w:rsidRDefault="006627DE" w:rsidP="004216A9">
      <w:pPr>
        <w:pStyle w:val="Prrafodelista"/>
        <w:numPr>
          <w:ilvl w:val="0"/>
          <w:numId w:val="7"/>
        </w:numPr>
        <w:ind w:left="2835" w:right="-142" w:hanging="284"/>
        <w:contextualSpacing/>
        <w:jc w:val="both"/>
        <w:rPr>
          <w:rFonts w:ascii="Verdana" w:hAnsi="Verdana" w:cs="Tahoma"/>
          <w:bCs/>
          <w:sz w:val="22"/>
          <w:szCs w:val="22"/>
          <w:lang w:val="es-MX"/>
        </w:rPr>
      </w:pPr>
      <w:r w:rsidRPr="006627DE">
        <w:rPr>
          <w:rFonts w:ascii="Verdana" w:hAnsi="Verdana" w:cs="Tahoma"/>
          <w:bCs/>
          <w:sz w:val="22"/>
          <w:szCs w:val="22"/>
          <w:lang w:val="es-MX"/>
        </w:rPr>
        <w:t>Declaración jurada ante notario público en que conste</w:t>
      </w:r>
      <w:r w:rsidRPr="006627DE">
        <w:rPr>
          <w:rFonts w:ascii="Verdana" w:hAnsi="Verdana" w:cs="Tahoma"/>
          <w:b/>
          <w:bCs/>
          <w:sz w:val="22"/>
          <w:szCs w:val="22"/>
          <w:lang w:val="es-MX"/>
        </w:rPr>
        <w:t xml:space="preserve"> </w:t>
      </w:r>
      <w:r w:rsidRPr="006627DE">
        <w:rPr>
          <w:rFonts w:ascii="Verdana" w:hAnsi="Verdana" w:cs="Tahoma"/>
          <w:bCs/>
          <w:sz w:val="22"/>
          <w:szCs w:val="22"/>
          <w:lang w:val="es-MX"/>
        </w:rPr>
        <w:t>el nombre e identificación de la persona autorizada como conductor</w:t>
      </w:r>
      <w:r w:rsidRPr="006627DE">
        <w:rPr>
          <w:rFonts w:ascii="Verdana" w:hAnsi="Verdana"/>
          <w:sz w:val="22"/>
          <w:szCs w:val="22"/>
        </w:rPr>
        <w:t xml:space="preserve"> </w:t>
      </w:r>
    </w:p>
    <w:p w14:paraId="634228CB" w14:textId="6DE921E8" w:rsidR="006627DE" w:rsidRPr="006627DE" w:rsidRDefault="006627DE" w:rsidP="004216A9">
      <w:pPr>
        <w:pStyle w:val="Prrafodelista"/>
        <w:numPr>
          <w:ilvl w:val="0"/>
          <w:numId w:val="7"/>
        </w:numPr>
        <w:ind w:left="2835" w:right="-142" w:hanging="284"/>
        <w:contextualSpacing/>
        <w:jc w:val="both"/>
        <w:rPr>
          <w:rFonts w:ascii="Verdana" w:hAnsi="Verdana"/>
          <w:sz w:val="22"/>
          <w:szCs w:val="22"/>
        </w:rPr>
      </w:pPr>
      <w:r w:rsidRPr="006627DE">
        <w:rPr>
          <w:rFonts w:ascii="Verdana" w:hAnsi="Verdana"/>
          <w:sz w:val="22"/>
          <w:szCs w:val="22"/>
        </w:rPr>
        <w:t xml:space="preserve">Certificado de dominio vigente del Conservador de Bienes Raíces. </w:t>
      </w:r>
    </w:p>
    <w:p w14:paraId="7C23E137" w14:textId="77777777" w:rsidR="006627DE" w:rsidRPr="006627DE" w:rsidRDefault="006627DE" w:rsidP="004216A9">
      <w:pPr>
        <w:ind w:left="2268" w:right="-142" w:hanging="426"/>
        <w:jc w:val="both"/>
        <w:rPr>
          <w:rFonts w:ascii="Verdana" w:hAnsi="Verdana"/>
          <w:sz w:val="22"/>
          <w:szCs w:val="22"/>
        </w:rPr>
      </w:pPr>
    </w:p>
    <w:p w14:paraId="0783E349" w14:textId="23C6B233" w:rsidR="006627DE" w:rsidRPr="006627DE" w:rsidRDefault="00A071D9" w:rsidP="004216A9">
      <w:pPr>
        <w:numPr>
          <w:ilvl w:val="0"/>
          <w:numId w:val="5"/>
        </w:numPr>
        <w:ind w:left="2268" w:right="-142" w:hanging="426"/>
        <w:jc w:val="both"/>
        <w:rPr>
          <w:rFonts w:ascii="Verdana" w:hAnsi="Verdana"/>
          <w:sz w:val="22"/>
          <w:szCs w:val="22"/>
        </w:rPr>
      </w:pPr>
      <w:r>
        <w:rPr>
          <w:rFonts w:ascii="Verdana" w:hAnsi="Verdana"/>
          <w:sz w:val="22"/>
          <w:szCs w:val="22"/>
        </w:rPr>
        <w:t>Inmueble</w:t>
      </w:r>
      <w:r w:rsidRPr="006627DE">
        <w:rPr>
          <w:rFonts w:ascii="Verdana" w:hAnsi="Verdana"/>
          <w:sz w:val="22"/>
          <w:szCs w:val="22"/>
        </w:rPr>
        <w:t xml:space="preserve"> </w:t>
      </w:r>
      <w:r w:rsidR="006627DE" w:rsidRPr="006627DE">
        <w:rPr>
          <w:rFonts w:ascii="Verdana" w:hAnsi="Verdana"/>
          <w:sz w:val="22"/>
          <w:szCs w:val="22"/>
        </w:rPr>
        <w:t>arrendado</w:t>
      </w:r>
      <w:r w:rsidR="00957AA9">
        <w:rPr>
          <w:rFonts w:ascii="Verdana" w:hAnsi="Verdana"/>
          <w:sz w:val="22"/>
          <w:szCs w:val="22"/>
        </w:rPr>
        <w:t xml:space="preserve"> o </w:t>
      </w:r>
      <w:r w:rsidR="00B30270">
        <w:rPr>
          <w:rFonts w:ascii="Verdana" w:hAnsi="Verdana"/>
          <w:sz w:val="22"/>
          <w:szCs w:val="22"/>
        </w:rPr>
        <w:t xml:space="preserve">en </w:t>
      </w:r>
      <w:r w:rsidR="00957AA9">
        <w:rPr>
          <w:rFonts w:ascii="Verdana" w:hAnsi="Verdana"/>
          <w:sz w:val="22"/>
          <w:szCs w:val="22"/>
        </w:rPr>
        <w:t>comodato</w:t>
      </w:r>
      <w:r w:rsidR="006627DE" w:rsidRPr="006627DE">
        <w:rPr>
          <w:rFonts w:ascii="Verdana" w:hAnsi="Verdana"/>
          <w:sz w:val="22"/>
          <w:szCs w:val="22"/>
        </w:rPr>
        <w:t>:</w:t>
      </w:r>
    </w:p>
    <w:p w14:paraId="69B31500" w14:textId="77777777" w:rsidR="006627DE" w:rsidRPr="006627DE" w:rsidRDefault="006627DE" w:rsidP="004216A9">
      <w:pPr>
        <w:ind w:left="2835" w:right="-142" w:hanging="284"/>
        <w:jc w:val="both"/>
        <w:rPr>
          <w:rFonts w:ascii="Verdana" w:hAnsi="Verdana"/>
          <w:sz w:val="22"/>
          <w:szCs w:val="22"/>
        </w:rPr>
      </w:pPr>
    </w:p>
    <w:p w14:paraId="163984A8" w14:textId="77777777" w:rsidR="006627DE" w:rsidRPr="006627DE" w:rsidRDefault="006627DE" w:rsidP="004216A9">
      <w:pPr>
        <w:pStyle w:val="Prrafodelista"/>
        <w:numPr>
          <w:ilvl w:val="0"/>
          <w:numId w:val="8"/>
        </w:numPr>
        <w:ind w:left="2835" w:right="-142" w:hanging="284"/>
        <w:contextualSpacing/>
        <w:jc w:val="both"/>
        <w:rPr>
          <w:rFonts w:ascii="Verdana" w:hAnsi="Verdana" w:cs="Tahoma"/>
          <w:bCs/>
          <w:sz w:val="22"/>
          <w:szCs w:val="22"/>
          <w:lang w:val="es-MX"/>
        </w:rPr>
      </w:pPr>
      <w:r w:rsidRPr="006627DE">
        <w:rPr>
          <w:rFonts w:ascii="Verdana" w:hAnsi="Verdana" w:cs="Tahoma"/>
          <w:bCs/>
          <w:sz w:val="22"/>
          <w:szCs w:val="22"/>
          <w:lang w:val="es-MX"/>
        </w:rPr>
        <w:t>Escritura de constitución de la sociedad con sus respectivas modificaciones.</w:t>
      </w:r>
    </w:p>
    <w:p w14:paraId="37A2EAD6" w14:textId="77777777" w:rsidR="006627DE" w:rsidRPr="006627DE" w:rsidRDefault="006627DE" w:rsidP="004216A9">
      <w:pPr>
        <w:pStyle w:val="NormalWeb"/>
        <w:numPr>
          <w:ilvl w:val="0"/>
          <w:numId w:val="8"/>
        </w:numPr>
        <w:shd w:val="clear" w:color="auto" w:fill="FFFFFF"/>
        <w:ind w:left="2835" w:right="-142" w:hanging="284"/>
        <w:jc w:val="both"/>
        <w:rPr>
          <w:rFonts w:ascii="Verdana" w:hAnsi="Verdana" w:cs="Tahoma"/>
          <w:bCs/>
          <w:sz w:val="22"/>
          <w:szCs w:val="22"/>
          <w:lang w:val="es-MX"/>
        </w:rPr>
      </w:pPr>
      <w:r w:rsidRPr="006627DE">
        <w:rPr>
          <w:rFonts w:ascii="Verdana" w:hAnsi="Verdana" w:cs="Tahoma"/>
          <w:bCs/>
          <w:sz w:val="22"/>
          <w:szCs w:val="22"/>
          <w:lang w:val="es-MX"/>
        </w:rPr>
        <w:lastRenderedPageBreak/>
        <w:t>Copia del Formulario N° 29 de Declaración del IVA del dueño del vehículo, del mes anterior al que se solicita el Pasavante o, en su defecto, copia del último Formulario N° 22 de declaración de Impuesto a la Renta.</w:t>
      </w:r>
    </w:p>
    <w:p w14:paraId="0017EA5D" w14:textId="77777777" w:rsidR="006627DE" w:rsidRPr="006627DE" w:rsidRDefault="006627DE" w:rsidP="004216A9">
      <w:pPr>
        <w:pStyle w:val="Prrafodelista"/>
        <w:numPr>
          <w:ilvl w:val="0"/>
          <w:numId w:val="8"/>
        </w:numPr>
        <w:ind w:left="2835" w:right="-142" w:hanging="284"/>
        <w:contextualSpacing/>
        <w:jc w:val="both"/>
        <w:rPr>
          <w:rFonts w:ascii="Verdana" w:hAnsi="Verdana" w:cs="Tahoma"/>
          <w:bCs/>
          <w:sz w:val="22"/>
          <w:szCs w:val="22"/>
          <w:lang w:val="es-MX"/>
        </w:rPr>
      </w:pPr>
      <w:r w:rsidRPr="006627DE">
        <w:rPr>
          <w:rFonts w:ascii="Verdana" w:hAnsi="Verdana" w:cs="Tahoma"/>
          <w:bCs/>
          <w:sz w:val="22"/>
          <w:szCs w:val="22"/>
          <w:lang w:val="es-MX"/>
        </w:rPr>
        <w:t>Declaración jurada ante notario público en que conste</w:t>
      </w:r>
      <w:r w:rsidRPr="006627DE">
        <w:rPr>
          <w:rFonts w:ascii="Verdana" w:hAnsi="Verdana" w:cs="Tahoma"/>
          <w:b/>
          <w:bCs/>
          <w:sz w:val="22"/>
          <w:szCs w:val="22"/>
          <w:lang w:val="es-MX"/>
        </w:rPr>
        <w:t xml:space="preserve"> </w:t>
      </w:r>
      <w:r w:rsidRPr="006627DE">
        <w:rPr>
          <w:rFonts w:ascii="Verdana" w:hAnsi="Verdana" w:cs="Tahoma"/>
          <w:bCs/>
          <w:sz w:val="22"/>
          <w:szCs w:val="22"/>
          <w:lang w:val="es-MX"/>
        </w:rPr>
        <w:t>el nombre e identificación de la persona autorizada como conductor</w:t>
      </w:r>
      <w:r w:rsidRPr="006627DE">
        <w:rPr>
          <w:rFonts w:ascii="Verdana" w:hAnsi="Verdana"/>
          <w:sz w:val="22"/>
          <w:szCs w:val="22"/>
        </w:rPr>
        <w:t xml:space="preserve"> </w:t>
      </w:r>
    </w:p>
    <w:p w14:paraId="3086A45D" w14:textId="30B9D0C1" w:rsidR="006627DE" w:rsidRPr="006627DE" w:rsidRDefault="00A071D9" w:rsidP="004216A9">
      <w:pPr>
        <w:pStyle w:val="Prrafodelista"/>
        <w:numPr>
          <w:ilvl w:val="0"/>
          <w:numId w:val="8"/>
        </w:numPr>
        <w:ind w:left="2835" w:right="-142" w:hanging="284"/>
        <w:contextualSpacing/>
        <w:jc w:val="both"/>
        <w:rPr>
          <w:rFonts w:ascii="Verdana" w:hAnsi="Verdana" w:cs="Tahoma"/>
          <w:bCs/>
          <w:sz w:val="22"/>
          <w:szCs w:val="22"/>
          <w:lang w:val="es-MX"/>
        </w:rPr>
      </w:pPr>
      <w:r>
        <w:rPr>
          <w:rFonts w:ascii="Verdana" w:hAnsi="Verdana"/>
          <w:sz w:val="22"/>
          <w:szCs w:val="22"/>
        </w:rPr>
        <w:t>C</w:t>
      </w:r>
      <w:r w:rsidR="006627DE" w:rsidRPr="006627DE">
        <w:rPr>
          <w:rFonts w:ascii="Verdana" w:hAnsi="Verdana"/>
          <w:sz w:val="22"/>
          <w:szCs w:val="22"/>
        </w:rPr>
        <w:t>ontrato de arriendo</w:t>
      </w:r>
      <w:r w:rsidR="00957AA9">
        <w:rPr>
          <w:rFonts w:ascii="Verdana" w:hAnsi="Verdana"/>
          <w:sz w:val="22"/>
          <w:szCs w:val="22"/>
        </w:rPr>
        <w:t xml:space="preserve"> o comodato</w:t>
      </w:r>
      <w:r w:rsidR="008B19D1">
        <w:rPr>
          <w:rFonts w:ascii="Verdana" w:hAnsi="Verdana"/>
          <w:sz w:val="22"/>
          <w:szCs w:val="22"/>
        </w:rPr>
        <w:t xml:space="preserve"> </w:t>
      </w:r>
      <w:r w:rsidR="006627DE" w:rsidRPr="006627DE">
        <w:rPr>
          <w:rFonts w:ascii="Verdana" w:hAnsi="Verdana"/>
          <w:sz w:val="22"/>
          <w:szCs w:val="22"/>
        </w:rPr>
        <w:t>a nombre de</w:t>
      </w:r>
      <w:r>
        <w:rPr>
          <w:rFonts w:ascii="Verdana" w:hAnsi="Verdana"/>
          <w:sz w:val="22"/>
          <w:szCs w:val="22"/>
        </w:rPr>
        <w:t xml:space="preserve"> </w:t>
      </w:r>
      <w:r w:rsidR="006627DE" w:rsidRPr="006627DE">
        <w:rPr>
          <w:rFonts w:ascii="Verdana" w:hAnsi="Verdana"/>
          <w:sz w:val="22"/>
          <w:szCs w:val="22"/>
        </w:rPr>
        <w:t>l</w:t>
      </w:r>
      <w:r>
        <w:rPr>
          <w:rFonts w:ascii="Verdana" w:hAnsi="Verdana"/>
          <w:sz w:val="22"/>
          <w:szCs w:val="22"/>
        </w:rPr>
        <w:t>a persona jurídica</w:t>
      </w:r>
      <w:r w:rsidR="006627DE" w:rsidRPr="006627DE">
        <w:rPr>
          <w:rFonts w:ascii="Verdana" w:hAnsi="Verdana"/>
          <w:sz w:val="22"/>
          <w:szCs w:val="22"/>
        </w:rPr>
        <w:t xml:space="preserve"> contribuyente o de alguno de </w:t>
      </w:r>
      <w:r>
        <w:rPr>
          <w:rFonts w:ascii="Verdana" w:hAnsi="Verdana"/>
          <w:sz w:val="22"/>
          <w:szCs w:val="22"/>
        </w:rPr>
        <w:t>su</w:t>
      </w:r>
      <w:r w:rsidR="006627DE" w:rsidRPr="006627DE">
        <w:rPr>
          <w:rFonts w:ascii="Verdana" w:hAnsi="Verdana"/>
          <w:sz w:val="22"/>
          <w:szCs w:val="22"/>
        </w:rPr>
        <w:t>s socios</w:t>
      </w:r>
      <w:r>
        <w:rPr>
          <w:rFonts w:ascii="Verdana" w:hAnsi="Verdana"/>
          <w:sz w:val="22"/>
          <w:szCs w:val="22"/>
        </w:rPr>
        <w:t xml:space="preserve"> o miembros</w:t>
      </w:r>
      <w:r w:rsidR="006627DE" w:rsidRPr="006627DE">
        <w:rPr>
          <w:rFonts w:ascii="Verdana" w:hAnsi="Verdana"/>
          <w:sz w:val="22"/>
          <w:szCs w:val="22"/>
        </w:rPr>
        <w:t xml:space="preserve">. En caso que el contribuyente emita documentos con derecho a crédito fiscal de IVA, es decir, facturas y en el caso de otros documentos como notas de débito, notas de crédito o guías de despacho, el contrato deberá estar firmado ante Notario u Oficial del Registro Civil (donde no exista Notario). </w:t>
      </w:r>
    </w:p>
    <w:p w14:paraId="385C4E91" w14:textId="77777777" w:rsidR="006627DE" w:rsidRPr="006627DE" w:rsidRDefault="006627DE" w:rsidP="004216A9">
      <w:pPr>
        <w:pStyle w:val="Prrafodelista"/>
        <w:numPr>
          <w:ilvl w:val="0"/>
          <w:numId w:val="8"/>
        </w:numPr>
        <w:ind w:left="2835" w:right="-142" w:hanging="284"/>
        <w:contextualSpacing/>
        <w:jc w:val="both"/>
        <w:rPr>
          <w:rFonts w:ascii="Verdana" w:hAnsi="Verdana" w:cs="Tahoma"/>
          <w:bCs/>
          <w:sz w:val="22"/>
          <w:szCs w:val="22"/>
          <w:lang w:val="es-MX"/>
        </w:rPr>
      </w:pPr>
      <w:r w:rsidRPr="006627DE">
        <w:rPr>
          <w:rFonts w:ascii="Verdana" w:hAnsi="Verdana"/>
          <w:sz w:val="22"/>
          <w:szCs w:val="22"/>
        </w:rPr>
        <w:t>En caso de arrendamiento con opción de compra (leasing), presentar original del contrato.</w:t>
      </w:r>
    </w:p>
    <w:p w14:paraId="483EDC6E" w14:textId="77777777" w:rsidR="006627DE" w:rsidRPr="006627DE" w:rsidRDefault="006627DE" w:rsidP="004216A9">
      <w:pPr>
        <w:ind w:left="2835" w:right="-142" w:hanging="284"/>
        <w:jc w:val="both"/>
        <w:rPr>
          <w:rFonts w:ascii="Verdana" w:hAnsi="Verdana"/>
          <w:sz w:val="22"/>
          <w:szCs w:val="22"/>
        </w:rPr>
      </w:pPr>
    </w:p>
    <w:p w14:paraId="2E9B33F1" w14:textId="638A446B" w:rsidR="006627DE" w:rsidRPr="006627DE" w:rsidRDefault="006627DE" w:rsidP="004216A9">
      <w:pPr>
        <w:ind w:left="2552" w:right="-142" w:hanging="1"/>
        <w:jc w:val="both"/>
        <w:rPr>
          <w:rFonts w:ascii="Verdana" w:hAnsi="Verdana"/>
          <w:sz w:val="22"/>
          <w:szCs w:val="22"/>
        </w:rPr>
      </w:pPr>
      <w:r w:rsidRPr="006627DE">
        <w:rPr>
          <w:rFonts w:ascii="Verdana" w:hAnsi="Verdana"/>
          <w:sz w:val="22"/>
          <w:szCs w:val="22"/>
        </w:rPr>
        <w:t>Los contratos de arrendamiento</w:t>
      </w:r>
      <w:r w:rsidR="00957AA9">
        <w:rPr>
          <w:rFonts w:ascii="Verdana" w:hAnsi="Verdana"/>
          <w:sz w:val="22"/>
          <w:szCs w:val="22"/>
        </w:rPr>
        <w:t>,</w:t>
      </w:r>
      <w:r w:rsidR="00C264B9">
        <w:rPr>
          <w:rFonts w:ascii="Verdana" w:hAnsi="Verdana"/>
          <w:sz w:val="22"/>
          <w:szCs w:val="22"/>
        </w:rPr>
        <w:t xml:space="preserve"> arrendamiento con opción de compra, </w:t>
      </w:r>
      <w:r w:rsidR="00957AA9">
        <w:rPr>
          <w:rFonts w:ascii="Verdana" w:hAnsi="Verdana"/>
          <w:sz w:val="22"/>
          <w:szCs w:val="22"/>
        </w:rPr>
        <w:t xml:space="preserve">o comodato, </w:t>
      </w:r>
      <w:r w:rsidRPr="006627DE">
        <w:rPr>
          <w:rFonts w:ascii="Verdana" w:hAnsi="Verdana"/>
          <w:sz w:val="22"/>
          <w:szCs w:val="22"/>
        </w:rPr>
        <w:t xml:space="preserve">deben haber </w:t>
      </w:r>
      <w:r w:rsidRPr="006627DE">
        <w:rPr>
          <w:rFonts w:ascii="Verdana" w:hAnsi="Verdana"/>
          <w:sz w:val="22"/>
          <w:szCs w:val="22"/>
        </w:rPr>
        <w:lastRenderedPageBreak/>
        <w:t>sido otorgados por alguna de las siguientes personas</w:t>
      </w:r>
      <w:r w:rsidR="002B284B">
        <w:rPr>
          <w:rFonts w:ascii="Verdana" w:hAnsi="Verdana"/>
          <w:sz w:val="22"/>
          <w:szCs w:val="22"/>
        </w:rPr>
        <w:t>, adjuntando la documentación respectiva, que dé cuenta de la calidad en que actúan</w:t>
      </w:r>
      <w:r w:rsidRPr="006627DE">
        <w:rPr>
          <w:rFonts w:ascii="Verdana" w:hAnsi="Verdana"/>
          <w:sz w:val="22"/>
          <w:szCs w:val="22"/>
        </w:rPr>
        <w:t>:</w:t>
      </w:r>
    </w:p>
    <w:p w14:paraId="13245F13" w14:textId="77777777" w:rsidR="006627DE" w:rsidRPr="006627DE" w:rsidRDefault="006627DE" w:rsidP="004216A9">
      <w:pPr>
        <w:ind w:left="2835" w:right="-142" w:hanging="284"/>
        <w:jc w:val="both"/>
        <w:rPr>
          <w:rFonts w:ascii="Verdana" w:hAnsi="Verdana"/>
          <w:sz w:val="22"/>
          <w:szCs w:val="22"/>
        </w:rPr>
      </w:pPr>
    </w:p>
    <w:p w14:paraId="75600A0E" w14:textId="77777777" w:rsidR="006627DE" w:rsidRPr="006627DE" w:rsidRDefault="006627DE" w:rsidP="004216A9">
      <w:pPr>
        <w:numPr>
          <w:ilvl w:val="0"/>
          <w:numId w:val="6"/>
        </w:numPr>
        <w:ind w:left="2835" w:right="-142" w:hanging="284"/>
        <w:jc w:val="both"/>
        <w:rPr>
          <w:rFonts w:ascii="Verdana" w:hAnsi="Verdana"/>
          <w:sz w:val="22"/>
          <w:szCs w:val="22"/>
        </w:rPr>
      </w:pPr>
      <w:r w:rsidRPr="006627DE">
        <w:rPr>
          <w:rFonts w:ascii="Verdana" w:hAnsi="Verdana"/>
          <w:sz w:val="22"/>
          <w:szCs w:val="22"/>
        </w:rPr>
        <w:t>Los propietarios.</w:t>
      </w:r>
    </w:p>
    <w:p w14:paraId="006EB719" w14:textId="4A6FA193" w:rsidR="006627DE" w:rsidRPr="006627DE" w:rsidRDefault="006627DE" w:rsidP="004216A9">
      <w:pPr>
        <w:numPr>
          <w:ilvl w:val="0"/>
          <w:numId w:val="6"/>
        </w:numPr>
        <w:ind w:left="2835" w:right="-142" w:hanging="284"/>
        <w:jc w:val="both"/>
        <w:rPr>
          <w:rFonts w:ascii="Verdana" w:hAnsi="Verdana"/>
          <w:sz w:val="22"/>
          <w:szCs w:val="22"/>
        </w:rPr>
      </w:pPr>
      <w:r w:rsidRPr="006627DE">
        <w:rPr>
          <w:rFonts w:ascii="Verdana" w:hAnsi="Verdana"/>
          <w:sz w:val="22"/>
          <w:szCs w:val="22"/>
        </w:rPr>
        <w:t>Los mandatarios a quienes el propietario haya conferido poder suficiente</w:t>
      </w:r>
      <w:r w:rsidR="00C264B9">
        <w:rPr>
          <w:rFonts w:ascii="Verdana" w:hAnsi="Verdana"/>
          <w:sz w:val="22"/>
          <w:szCs w:val="22"/>
        </w:rPr>
        <w:t>, debiendo adjuntarse el original o copia autorizada de este último.</w:t>
      </w:r>
    </w:p>
    <w:p w14:paraId="3272DEDF" w14:textId="640F94A2" w:rsidR="006627DE" w:rsidRPr="006627DE" w:rsidRDefault="006627DE" w:rsidP="004216A9">
      <w:pPr>
        <w:numPr>
          <w:ilvl w:val="0"/>
          <w:numId w:val="6"/>
        </w:numPr>
        <w:ind w:left="2835" w:right="-142" w:hanging="284"/>
        <w:jc w:val="both"/>
        <w:rPr>
          <w:rFonts w:ascii="Verdana" w:hAnsi="Verdana"/>
          <w:sz w:val="22"/>
          <w:szCs w:val="22"/>
        </w:rPr>
      </w:pPr>
      <w:r w:rsidRPr="006627DE">
        <w:rPr>
          <w:rFonts w:ascii="Verdana" w:hAnsi="Verdana"/>
          <w:sz w:val="22"/>
          <w:szCs w:val="22"/>
        </w:rPr>
        <w:t xml:space="preserve">Los arrendatarios autorizados para subarrendar, debiendo en estos casos exhibir el contrato </w:t>
      </w:r>
      <w:r w:rsidR="00C264B9">
        <w:rPr>
          <w:rFonts w:ascii="Verdana" w:hAnsi="Verdana"/>
          <w:sz w:val="22"/>
          <w:szCs w:val="22"/>
        </w:rPr>
        <w:t xml:space="preserve">original </w:t>
      </w:r>
      <w:r w:rsidRPr="006627DE">
        <w:rPr>
          <w:rFonts w:ascii="Verdana" w:hAnsi="Verdana"/>
          <w:sz w:val="22"/>
          <w:szCs w:val="22"/>
        </w:rPr>
        <w:t xml:space="preserve">de arrendamiento respectivo. </w:t>
      </w:r>
    </w:p>
    <w:p w14:paraId="7BDCF1F7" w14:textId="3796630A" w:rsidR="006627DE" w:rsidRPr="006627DE" w:rsidRDefault="006627DE" w:rsidP="004216A9">
      <w:pPr>
        <w:numPr>
          <w:ilvl w:val="0"/>
          <w:numId w:val="6"/>
        </w:numPr>
        <w:ind w:left="2835" w:right="-142" w:hanging="284"/>
        <w:jc w:val="both"/>
        <w:rPr>
          <w:rFonts w:ascii="Verdana" w:hAnsi="Verdana"/>
          <w:sz w:val="22"/>
          <w:szCs w:val="22"/>
        </w:rPr>
      </w:pPr>
      <w:r w:rsidRPr="006627DE">
        <w:rPr>
          <w:rFonts w:ascii="Verdana" w:hAnsi="Verdana"/>
          <w:sz w:val="22"/>
          <w:szCs w:val="22"/>
        </w:rPr>
        <w:t>Corredores de propiedades que cuenten con órdenes o mandatos de los propietarios</w:t>
      </w:r>
      <w:r w:rsidR="00C264B9">
        <w:rPr>
          <w:rFonts w:ascii="Verdana" w:hAnsi="Verdana"/>
          <w:sz w:val="22"/>
          <w:szCs w:val="22"/>
        </w:rPr>
        <w:t>, debiendo adjuntarse el original o copia autorizada de este último.</w:t>
      </w:r>
    </w:p>
    <w:p w14:paraId="663B9E15" w14:textId="1F6239EC" w:rsidR="006627DE" w:rsidRPr="006627DE" w:rsidRDefault="006627DE" w:rsidP="004216A9">
      <w:pPr>
        <w:numPr>
          <w:ilvl w:val="0"/>
          <w:numId w:val="6"/>
        </w:numPr>
        <w:ind w:left="2835" w:right="-142" w:hanging="283"/>
        <w:jc w:val="both"/>
        <w:rPr>
          <w:rFonts w:ascii="Verdana" w:hAnsi="Verdana"/>
          <w:sz w:val="22"/>
          <w:szCs w:val="22"/>
        </w:rPr>
      </w:pPr>
      <w:r w:rsidRPr="006627DE">
        <w:rPr>
          <w:rFonts w:ascii="Verdana" w:hAnsi="Verdana"/>
          <w:sz w:val="22"/>
          <w:szCs w:val="22"/>
        </w:rPr>
        <w:t>Por representantes de empresas inmobiliarias y/o constructoras, acreditando (</w:t>
      </w:r>
      <w:r w:rsidR="00C264B9">
        <w:rPr>
          <w:rFonts w:ascii="Verdana" w:hAnsi="Verdana"/>
          <w:sz w:val="22"/>
          <w:szCs w:val="22"/>
        </w:rPr>
        <w:t xml:space="preserve">mediante documento </w:t>
      </w:r>
      <w:r w:rsidRPr="006627DE">
        <w:rPr>
          <w:rFonts w:ascii="Verdana" w:hAnsi="Verdana"/>
          <w:sz w:val="22"/>
          <w:szCs w:val="22"/>
        </w:rPr>
        <w:t xml:space="preserve">original o copia </w:t>
      </w:r>
      <w:r w:rsidR="00C264B9">
        <w:rPr>
          <w:rFonts w:ascii="Verdana" w:hAnsi="Verdana"/>
          <w:sz w:val="22"/>
          <w:szCs w:val="22"/>
        </w:rPr>
        <w:t>autorizada</w:t>
      </w:r>
      <w:r w:rsidRPr="006627DE">
        <w:rPr>
          <w:rFonts w:ascii="Verdana" w:hAnsi="Verdana"/>
          <w:sz w:val="22"/>
          <w:szCs w:val="22"/>
        </w:rPr>
        <w:t xml:space="preserve">) su calidad de representantes. </w:t>
      </w:r>
    </w:p>
    <w:p w14:paraId="182C6BEA" w14:textId="697AA62F" w:rsidR="006627DE" w:rsidRPr="006627DE" w:rsidRDefault="006627DE" w:rsidP="004216A9">
      <w:pPr>
        <w:numPr>
          <w:ilvl w:val="0"/>
          <w:numId w:val="6"/>
        </w:numPr>
        <w:ind w:left="2835" w:right="-142" w:hanging="284"/>
        <w:jc w:val="both"/>
        <w:rPr>
          <w:rFonts w:ascii="Verdana" w:hAnsi="Verdana"/>
          <w:sz w:val="22"/>
          <w:szCs w:val="22"/>
        </w:rPr>
      </w:pPr>
      <w:r w:rsidRPr="006627DE">
        <w:rPr>
          <w:rFonts w:ascii="Verdana" w:hAnsi="Verdana"/>
          <w:sz w:val="22"/>
          <w:szCs w:val="22"/>
        </w:rPr>
        <w:t>El representante designado por unanimidad de los miembros de una comunidad o sucesión (</w:t>
      </w:r>
      <w:r w:rsidR="00C264B9">
        <w:rPr>
          <w:rFonts w:ascii="Verdana" w:hAnsi="Verdana"/>
          <w:sz w:val="22"/>
          <w:szCs w:val="22"/>
        </w:rPr>
        <w:t xml:space="preserve">mediante documento </w:t>
      </w:r>
      <w:r w:rsidRPr="006627DE">
        <w:rPr>
          <w:rFonts w:ascii="Verdana" w:hAnsi="Verdana"/>
          <w:sz w:val="22"/>
          <w:szCs w:val="22"/>
        </w:rPr>
        <w:t xml:space="preserve">original o copia </w:t>
      </w:r>
      <w:r w:rsidR="00C264B9">
        <w:rPr>
          <w:rFonts w:ascii="Verdana" w:hAnsi="Verdana"/>
          <w:sz w:val="22"/>
          <w:szCs w:val="22"/>
        </w:rPr>
        <w:t>autorizada</w:t>
      </w:r>
      <w:r w:rsidRPr="006627DE">
        <w:rPr>
          <w:rFonts w:ascii="Verdana" w:hAnsi="Verdana"/>
          <w:sz w:val="22"/>
          <w:szCs w:val="22"/>
        </w:rPr>
        <w:t xml:space="preserve">). </w:t>
      </w:r>
    </w:p>
    <w:p w14:paraId="65CB3AD7" w14:textId="77777777" w:rsidR="00C264B9" w:rsidRDefault="00C264B9" w:rsidP="004216A9">
      <w:pPr>
        <w:ind w:left="2551" w:right="-142"/>
        <w:jc w:val="both"/>
        <w:rPr>
          <w:rFonts w:ascii="Verdana" w:hAnsi="Verdana"/>
          <w:sz w:val="22"/>
          <w:szCs w:val="22"/>
        </w:rPr>
      </w:pPr>
    </w:p>
    <w:p w14:paraId="7B34B324" w14:textId="77777777" w:rsidR="006627DE" w:rsidRPr="006627DE" w:rsidRDefault="006627DE" w:rsidP="004216A9">
      <w:pPr>
        <w:ind w:left="2551" w:right="-142"/>
        <w:jc w:val="both"/>
        <w:rPr>
          <w:rFonts w:ascii="Verdana" w:hAnsi="Verdana"/>
          <w:sz w:val="22"/>
          <w:szCs w:val="22"/>
        </w:rPr>
      </w:pPr>
      <w:r w:rsidRPr="006627DE">
        <w:rPr>
          <w:rFonts w:ascii="Verdana" w:hAnsi="Verdana"/>
          <w:sz w:val="22"/>
          <w:szCs w:val="22"/>
        </w:rPr>
        <w:lastRenderedPageBreak/>
        <w:t>No son útiles para acreditar domicilio los contratos de arriendo que incluyan alguna cláusula en la cual se exprese que el inmueble en arrendamiento no puede ser destinado al ejercicio de actividades comerciales.</w:t>
      </w:r>
    </w:p>
    <w:p w14:paraId="2FC962B1" w14:textId="77777777" w:rsidR="006627DE" w:rsidRPr="006627DE" w:rsidRDefault="006627DE" w:rsidP="004216A9">
      <w:pPr>
        <w:ind w:left="2835" w:right="-142" w:hanging="284"/>
        <w:jc w:val="both"/>
        <w:rPr>
          <w:rFonts w:ascii="Verdana" w:hAnsi="Verdana"/>
          <w:sz w:val="22"/>
          <w:szCs w:val="22"/>
        </w:rPr>
      </w:pPr>
    </w:p>
    <w:p w14:paraId="5BDBE875" w14:textId="21464593" w:rsidR="006627DE" w:rsidRPr="006627DE" w:rsidRDefault="0094365C" w:rsidP="004216A9">
      <w:pPr>
        <w:numPr>
          <w:ilvl w:val="0"/>
          <w:numId w:val="5"/>
        </w:numPr>
        <w:ind w:left="1984" w:right="-142" w:hanging="142"/>
        <w:jc w:val="both"/>
        <w:rPr>
          <w:rFonts w:ascii="Verdana" w:hAnsi="Verdana"/>
          <w:sz w:val="22"/>
          <w:szCs w:val="22"/>
        </w:rPr>
      </w:pPr>
      <w:r>
        <w:rPr>
          <w:rFonts w:ascii="Verdana" w:hAnsi="Verdana"/>
          <w:sz w:val="22"/>
          <w:szCs w:val="22"/>
        </w:rPr>
        <w:t xml:space="preserve">Inmueble </w:t>
      </w:r>
      <w:r w:rsidR="006627DE" w:rsidRPr="006627DE">
        <w:rPr>
          <w:rFonts w:ascii="Verdana" w:hAnsi="Verdana"/>
          <w:sz w:val="22"/>
          <w:szCs w:val="22"/>
        </w:rPr>
        <w:t>cedido bajo cualquier otro concepto:</w:t>
      </w:r>
    </w:p>
    <w:p w14:paraId="1E71A746" w14:textId="77777777" w:rsidR="006627DE" w:rsidRPr="006627DE" w:rsidRDefault="006627DE" w:rsidP="004216A9">
      <w:pPr>
        <w:ind w:left="2835" w:right="-142" w:hanging="284"/>
        <w:jc w:val="both"/>
        <w:rPr>
          <w:rFonts w:ascii="Verdana" w:hAnsi="Verdana"/>
          <w:sz w:val="22"/>
          <w:szCs w:val="22"/>
        </w:rPr>
      </w:pPr>
    </w:p>
    <w:p w14:paraId="092AE8F2" w14:textId="77777777" w:rsidR="006627DE" w:rsidRPr="006627DE" w:rsidRDefault="006627DE" w:rsidP="004216A9">
      <w:pPr>
        <w:pStyle w:val="Prrafodelista"/>
        <w:numPr>
          <w:ilvl w:val="0"/>
          <w:numId w:val="9"/>
        </w:numPr>
        <w:ind w:left="2835" w:right="-142" w:hanging="284"/>
        <w:contextualSpacing/>
        <w:jc w:val="both"/>
        <w:rPr>
          <w:rFonts w:ascii="Verdana" w:hAnsi="Verdana" w:cs="Tahoma"/>
          <w:bCs/>
          <w:sz w:val="22"/>
          <w:szCs w:val="22"/>
          <w:lang w:val="es-MX"/>
        </w:rPr>
      </w:pPr>
      <w:r w:rsidRPr="006627DE">
        <w:rPr>
          <w:rFonts w:ascii="Verdana" w:hAnsi="Verdana" w:cs="Tahoma"/>
          <w:bCs/>
          <w:sz w:val="22"/>
          <w:szCs w:val="22"/>
          <w:lang w:val="es-MX"/>
        </w:rPr>
        <w:t>Escritura de constitución de la sociedad con sus respectivas modificaciones.</w:t>
      </w:r>
    </w:p>
    <w:p w14:paraId="4E374E73" w14:textId="77777777" w:rsidR="006627DE" w:rsidRPr="006627DE" w:rsidRDefault="006627DE" w:rsidP="004216A9">
      <w:pPr>
        <w:pStyle w:val="NormalWeb"/>
        <w:numPr>
          <w:ilvl w:val="0"/>
          <w:numId w:val="9"/>
        </w:numPr>
        <w:shd w:val="clear" w:color="auto" w:fill="FFFFFF"/>
        <w:ind w:left="2835" w:right="-142" w:hanging="284"/>
        <w:jc w:val="both"/>
        <w:rPr>
          <w:rFonts w:ascii="Verdana" w:hAnsi="Verdana"/>
          <w:sz w:val="22"/>
          <w:szCs w:val="22"/>
        </w:rPr>
      </w:pPr>
      <w:r w:rsidRPr="006627DE">
        <w:rPr>
          <w:rFonts w:ascii="Verdana" w:hAnsi="Verdana" w:cs="Tahoma"/>
          <w:bCs/>
          <w:sz w:val="22"/>
          <w:szCs w:val="22"/>
          <w:lang w:val="es-MX"/>
        </w:rPr>
        <w:t>Copia del Formulario N° 29 de Declaración del IVA, del mes anterior al que se solicita el Pasavante o, en su defecto, copia del último Formulario N° 22 de declaración de Impuesto a la Renta.</w:t>
      </w:r>
    </w:p>
    <w:p w14:paraId="3AC97702" w14:textId="77777777" w:rsidR="006627DE" w:rsidRPr="006627DE" w:rsidRDefault="006627DE" w:rsidP="004216A9">
      <w:pPr>
        <w:pStyle w:val="NormalWeb"/>
        <w:numPr>
          <w:ilvl w:val="0"/>
          <w:numId w:val="9"/>
        </w:numPr>
        <w:shd w:val="clear" w:color="auto" w:fill="FFFFFF"/>
        <w:ind w:left="2835" w:right="-142" w:hanging="284"/>
        <w:jc w:val="both"/>
        <w:rPr>
          <w:rFonts w:ascii="Verdana" w:hAnsi="Verdana"/>
          <w:sz w:val="22"/>
          <w:szCs w:val="22"/>
        </w:rPr>
      </w:pPr>
      <w:r w:rsidRPr="006627DE">
        <w:rPr>
          <w:rFonts w:ascii="Verdana" w:hAnsi="Verdana" w:cs="Tahoma"/>
          <w:bCs/>
          <w:sz w:val="22"/>
          <w:szCs w:val="22"/>
          <w:lang w:val="es-MX"/>
        </w:rPr>
        <w:t>Declaración jurada ante notario público en que conste</w:t>
      </w:r>
      <w:r w:rsidRPr="006627DE">
        <w:rPr>
          <w:rFonts w:ascii="Verdana" w:hAnsi="Verdana" w:cs="Tahoma"/>
          <w:b/>
          <w:bCs/>
          <w:sz w:val="22"/>
          <w:szCs w:val="22"/>
          <w:lang w:val="es-MX"/>
        </w:rPr>
        <w:t xml:space="preserve"> </w:t>
      </w:r>
      <w:r w:rsidRPr="006627DE">
        <w:rPr>
          <w:rFonts w:ascii="Verdana" w:hAnsi="Verdana" w:cs="Tahoma"/>
          <w:bCs/>
          <w:sz w:val="22"/>
          <w:szCs w:val="22"/>
          <w:lang w:val="es-MX"/>
        </w:rPr>
        <w:t>el nombre e identificación de la persona autorizada como conductor</w:t>
      </w:r>
      <w:r w:rsidRPr="006627DE">
        <w:rPr>
          <w:rFonts w:ascii="Verdana" w:hAnsi="Verdana"/>
          <w:sz w:val="22"/>
          <w:szCs w:val="22"/>
        </w:rPr>
        <w:t>.</w:t>
      </w:r>
    </w:p>
    <w:p w14:paraId="5DE74A69" w14:textId="3DD1809E" w:rsidR="006627DE" w:rsidRPr="006627DE" w:rsidRDefault="006627DE" w:rsidP="004216A9">
      <w:pPr>
        <w:pStyle w:val="NormalWeb"/>
        <w:numPr>
          <w:ilvl w:val="0"/>
          <w:numId w:val="9"/>
        </w:numPr>
        <w:shd w:val="clear" w:color="auto" w:fill="FFFFFF"/>
        <w:ind w:left="2835" w:right="-142" w:hanging="284"/>
        <w:jc w:val="both"/>
        <w:rPr>
          <w:rFonts w:ascii="Verdana" w:hAnsi="Verdana"/>
          <w:sz w:val="22"/>
          <w:szCs w:val="22"/>
        </w:rPr>
      </w:pPr>
      <w:r w:rsidRPr="006627DE">
        <w:rPr>
          <w:rFonts w:ascii="Verdana" w:hAnsi="Verdana"/>
          <w:sz w:val="22"/>
          <w:szCs w:val="22"/>
        </w:rPr>
        <w:t>Autorización escrita ante Notario u Oficial del Registro Civil (cuando no exista Notario), del propietario</w:t>
      </w:r>
      <w:r w:rsidR="00C1761C">
        <w:rPr>
          <w:rFonts w:ascii="Verdana" w:hAnsi="Verdana"/>
          <w:sz w:val="22"/>
          <w:szCs w:val="22"/>
        </w:rPr>
        <w:t>,</w:t>
      </w:r>
      <w:r w:rsidRPr="006627DE">
        <w:rPr>
          <w:rFonts w:ascii="Verdana" w:hAnsi="Verdana"/>
          <w:sz w:val="22"/>
          <w:szCs w:val="22"/>
        </w:rPr>
        <w:t xml:space="preserve"> arrendatario</w:t>
      </w:r>
      <w:r w:rsidR="00957AA9">
        <w:rPr>
          <w:rFonts w:ascii="Verdana" w:hAnsi="Verdana"/>
          <w:sz w:val="22"/>
          <w:szCs w:val="22"/>
        </w:rPr>
        <w:t>,</w:t>
      </w:r>
      <w:r w:rsidR="00C1761C">
        <w:rPr>
          <w:rFonts w:ascii="Verdana" w:hAnsi="Verdana"/>
          <w:sz w:val="22"/>
          <w:szCs w:val="22"/>
        </w:rPr>
        <w:t xml:space="preserve"> comodatario, </w:t>
      </w:r>
      <w:r w:rsidRPr="006627DE">
        <w:rPr>
          <w:rFonts w:ascii="Verdana" w:hAnsi="Verdana"/>
          <w:sz w:val="22"/>
          <w:szCs w:val="22"/>
        </w:rPr>
        <w:t>para realizar la actividad declarada. Acompañar además copia autorizada ante Notario de la cédula de identidad de quien otorga la autorización.</w:t>
      </w:r>
    </w:p>
    <w:p w14:paraId="0D1E9150" w14:textId="12279187" w:rsidR="006627DE" w:rsidRPr="006627DE" w:rsidRDefault="006627DE" w:rsidP="004216A9">
      <w:pPr>
        <w:pStyle w:val="NormalWeb"/>
        <w:numPr>
          <w:ilvl w:val="0"/>
          <w:numId w:val="9"/>
        </w:numPr>
        <w:shd w:val="clear" w:color="auto" w:fill="FFFFFF"/>
        <w:ind w:left="2835" w:right="-142" w:hanging="284"/>
        <w:jc w:val="both"/>
        <w:rPr>
          <w:rFonts w:ascii="Verdana" w:hAnsi="Verdana"/>
          <w:sz w:val="22"/>
          <w:szCs w:val="22"/>
        </w:rPr>
      </w:pPr>
      <w:r w:rsidRPr="006627DE">
        <w:rPr>
          <w:rFonts w:ascii="Verdana" w:hAnsi="Verdana"/>
          <w:sz w:val="22"/>
          <w:szCs w:val="22"/>
        </w:rPr>
        <w:t xml:space="preserve">Si el cedente es arrendatario </w:t>
      </w:r>
      <w:r w:rsidR="00C1761C">
        <w:rPr>
          <w:rFonts w:ascii="Verdana" w:hAnsi="Verdana"/>
          <w:sz w:val="22"/>
          <w:szCs w:val="22"/>
        </w:rPr>
        <w:t xml:space="preserve">o comodatario </w:t>
      </w:r>
      <w:r w:rsidRPr="006627DE">
        <w:rPr>
          <w:rFonts w:ascii="Verdana" w:hAnsi="Verdana"/>
          <w:sz w:val="22"/>
          <w:szCs w:val="22"/>
        </w:rPr>
        <w:t xml:space="preserve">del inmueble, demostrar además la calidad de </w:t>
      </w:r>
      <w:r w:rsidRPr="006627DE">
        <w:rPr>
          <w:rFonts w:ascii="Verdana" w:hAnsi="Verdana"/>
          <w:sz w:val="22"/>
          <w:szCs w:val="22"/>
        </w:rPr>
        <w:lastRenderedPageBreak/>
        <w:t>tal según lo señalado en el párrafo anterior (inmueble arrendado</w:t>
      </w:r>
      <w:r w:rsidR="00B30270">
        <w:rPr>
          <w:rFonts w:ascii="Verdana" w:hAnsi="Verdana"/>
          <w:sz w:val="22"/>
          <w:szCs w:val="22"/>
        </w:rPr>
        <w:t xml:space="preserve"> o en comodato</w:t>
      </w:r>
      <w:r w:rsidRPr="006627DE">
        <w:rPr>
          <w:rFonts w:ascii="Verdana" w:hAnsi="Verdana"/>
          <w:sz w:val="22"/>
          <w:szCs w:val="22"/>
        </w:rPr>
        <w:t>).</w:t>
      </w:r>
    </w:p>
    <w:p w14:paraId="68B96481" w14:textId="77777777" w:rsidR="006627DE" w:rsidRPr="006627DE" w:rsidRDefault="006627DE" w:rsidP="004216A9">
      <w:pPr>
        <w:pStyle w:val="NormalWeb"/>
        <w:shd w:val="clear" w:color="auto" w:fill="FFFFFF"/>
        <w:spacing w:before="0" w:beforeAutospacing="0" w:after="0" w:afterAutospacing="0"/>
        <w:ind w:left="708" w:right="-142"/>
        <w:jc w:val="both"/>
        <w:rPr>
          <w:rFonts w:ascii="Verdana" w:hAnsi="Verdana" w:cs="Tahoma"/>
          <w:b/>
          <w:bCs/>
          <w:sz w:val="22"/>
          <w:szCs w:val="22"/>
          <w:lang w:val="es-ES_tradnl" w:eastAsia="es-ES_tradnl"/>
        </w:rPr>
      </w:pPr>
    </w:p>
    <w:p w14:paraId="2B519CC7" w14:textId="17CD078F" w:rsidR="006627DE" w:rsidRPr="004216A9" w:rsidRDefault="00B30270" w:rsidP="004216A9">
      <w:pPr>
        <w:pStyle w:val="Prrafodelista"/>
        <w:numPr>
          <w:ilvl w:val="0"/>
          <w:numId w:val="10"/>
        </w:numPr>
        <w:ind w:right="-142"/>
        <w:contextualSpacing/>
        <w:jc w:val="both"/>
        <w:rPr>
          <w:rFonts w:ascii="Verdana" w:hAnsi="Verdana" w:cs="Tahoma"/>
          <w:bCs/>
          <w:sz w:val="22"/>
          <w:szCs w:val="22"/>
          <w:lang w:val="es-CL"/>
        </w:rPr>
      </w:pPr>
      <w:r w:rsidRPr="00B30270">
        <w:rPr>
          <w:rFonts w:ascii="Verdana" w:hAnsi="Verdana" w:cs="Tahoma"/>
          <w:b/>
          <w:bCs/>
          <w:sz w:val="22"/>
          <w:szCs w:val="22"/>
          <w:lang w:val="es-CL"/>
        </w:rPr>
        <w:t>SUSTITÚYANSE</w:t>
      </w:r>
      <w:r w:rsidR="006627DE" w:rsidRPr="004216A9">
        <w:rPr>
          <w:rFonts w:ascii="Verdana" w:hAnsi="Verdana" w:cs="Tahoma"/>
          <w:bCs/>
          <w:sz w:val="22"/>
          <w:szCs w:val="22"/>
          <w:lang w:val="es-CL"/>
        </w:rPr>
        <w:t xml:space="preserve"> las hojas respectivas del Manual de Tráfico Terrestre.</w:t>
      </w:r>
    </w:p>
    <w:p w14:paraId="74F8580E" w14:textId="77777777" w:rsidR="006627DE" w:rsidRPr="006627DE" w:rsidRDefault="006627DE" w:rsidP="004216A9">
      <w:pPr>
        <w:ind w:left="708" w:right="-142"/>
        <w:jc w:val="both"/>
        <w:rPr>
          <w:rFonts w:ascii="Verdana" w:hAnsi="Verdana" w:cs="Tahoma"/>
          <w:b/>
          <w:bCs/>
          <w:sz w:val="22"/>
          <w:szCs w:val="22"/>
          <w:lang w:val="es-CL"/>
        </w:rPr>
      </w:pPr>
    </w:p>
    <w:p w14:paraId="76570226" w14:textId="77777777" w:rsidR="006627DE" w:rsidRPr="006627DE" w:rsidRDefault="006627DE" w:rsidP="004216A9">
      <w:pPr>
        <w:ind w:left="708" w:right="-142"/>
        <w:jc w:val="both"/>
        <w:rPr>
          <w:rFonts w:ascii="Verdana" w:hAnsi="Verdana" w:cs="Tahoma"/>
          <w:b/>
          <w:bCs/>
          <w:sz w:val="22"/>
          <w:szCs w:val="22"/>
          <w:lang w:val="es-CL"/>
        </w:rPr>
      </w:pPr>
    </w:p>
    <w:p w14:paraId="02FA6FC2" w14:textId="77777777" w:rsidR="006627DE" w:rsidRPr="006627DE" w:rsidRDefault="006627DE" w:rsidP="004216A9">
      <w:pPr>
        <w:ind w:left="708" w:right="-142"/>
        <w:jc w:val="both"/>
        <w:rPr>
          <w:rFonts w:ascii="Verdana" w:hAnsi="Verdana" w:cs="Tahoma"/>
          <w:b/>
          <w:bCs/>
          <w:sz w:val="22"/>
          <w:szCs w:val="22"/>
          <w:lang w:val="es-CL"/>
        </w:rPr>
      </w:pPr>
    </w:p>
    <w:p w14:paraId="5C9E1401" w14:textId="77777777" w:rsidR="006627DE" w:rsidRPr="006627DE" w:rsidRDefault="006627DE" w:rsidP="004216A9">
      <w:pPr>
        <w:ind w:left="708" w:right="-142"/>
        <w:jc w:val="both"/>
        <w:rPr>
          <w:rFonts w:ascii="Verdana" w:hAnsi="Verdana" w:cs="Tahoma"/>
          <w:b/>
          <w:bCs/>
          <w:sz w:val="22"/>
          <w:szCs w:val="22"/>
          <w:lang w:val="es-CL"/>
        </w:rPr>
      </w:pPr>
    </w:p>
    <w:p w14:paraId="377262DA" w14:textId="77777777" w:rsidR="006627DE" w:rsidRPr="006627DE" w:rsidRDefault="006627DE" w:rsidP="004216A9">
      <w:pPr>
        <w:ind w:left="708" w:right="-142"/>
        <w:jc w:val="both"/>
        <w:rPr>
          <w:rFonts w:ascii="Verdana" w:hAnsi="Verdana" w:cs="Tahoma"/>
          <w:b/>
          <w:bCs/>
          <w:sz w:val="22"/>
          <w:szCs w:val="22"/>
          <w:lang w:val="es-CL"/>
        </w:rPr>
      </w:pPr>
    </w:p>
    <w:p w14:paraId="3A4712AC" w14:textId="77777777" w:rsidR="006627DE" w:rsidRPr="006627DE" w:rsidRDefault="006627DE" w:rsidP="004216A9">
      <w:pPr>
        <w:ind w:left="708" w:right="-142"/>
        <w:jc w:val="both"/>
        <w:rPr>
          <w:rFonts w:ascii="Verdana" w:hAnsi="Verdana" w:cs="Tahoma"/>
          <w:b/>
          <w:bCs/>
          <w:sz w:val="22"/>
          <w:szCs w:val="22"/>
          <w:lang w:val="es-CL"/>
        </w:rPr>
      </w:pPr>
    </w:p>
    <w:p w14:paraId="53A42347" w14:textId="77777777" w:rsidR="006627DE" w:rsidRPr="006627DE" w:rsidRDefault="006627DE" w:rsidP="004216A9">
      <w:pPr>
        <w:ind w:left="708" w:right="-142"/>
        <w:jc w:val="both"/>
        <w:rPr>
          <w:rFonts w:ascii="Verdana" w:hAnsi="Verdana" w:cs="Tahoma"/>
          <w:b/>
          <w:bCs/>
          <w:sz w:val="22"/>
          <w:szCs w:val="22"/>
          <w:lang w:val="es-CL"/>
        </w:rPr>
      </w:pPr>
    </w:p>
    <w:p w14:paraId="5AEA4FFB" w14:textId="77777777" w:rsidR="006627DE" w:rsidRPr="006627DE" w:rsidRDefault="006627DE" w:rsidP="004216A9">
      <w:pPr>
        <w:ind w:left="708" w:right="-142"/>
        <w:jc w:val="both"/>
        <w:rPr>
          <w:rFonts w:ascii="Verdana" w:hAnsi="Verdana" w:cs="Tahoma"/>
          <w:b/>
          <w:bCs/>
          <w:sz w:val="22"/>
          <w:szCs w:val="22"/>
          <w:lang w:val="es-CL"/>
        </w:rPr>
      </w:pPr>
    </w:p>
    <w:p w14:paraId="6A0B2D51" w14:textId="77777777" w:rsidR="006627DE" w:rsidRPr="006627DE" w:rsidRDefault="006627DE" w:rsidP="004216A9">
      <w:pPr>
        <w:ind w:left="708" w:right="-142"/>
        <w:jc w:val="both"/>
        <w:rPr>
          <w:rFonts w:ascii="Verdana" w:hAnsi="Verdana" w:cs="Tahoma"/>
          <w:b/>
          <w:bCs/>
          <w:sz w:val="22"/>
          <w:szCs w:val="22"/>
          <w:lang w:val="es-CL"/>
        </w:rPr>
      </w:pPr>
    </w:p>
    <w:p w14:paraId="49D67429" w14:textId="77777777" w:rsidR="006627DE" w:rsidRPr="006627DE" w:rsidRDefault="006627DE" w:rsidP="004216A9">
      <w:pPr>
        <w:ind w:left="708" w:right="-142"/>
        <w:jc w:val="both"/>
        <w:rPr>
          <w:rFonts w:ascii="Verdana" w:hAnsi="Verdana" w:cs="Tahoma"/>
          <w:b/>
          <w:bCs/>
          <w:sz w:val="22"/>
          <w:szCs w:val="22"/>
          <w:lang w:val="es-CL"/>
        </w:rPr>
      </w:pPr>
    </w:p>
    <w:p w14:paraId="43332CC6" w14:textId="2FA7C275" w:rsidR="006627DE" w:rsidRPr="006627DE" w:rsidRDefault="006627DE" w:rsidP="004216A9">
      <w:pPr>
        <w:ind w:left="708" w:right="-142"/>
        <w:jc w:val="both"/>
        <w:rPr>
          <w:rFonts w:ascii="Verdana" w:hAnsi="Verdana" w:cs="Tahoma"/>
          <w:color w:val="7F7F7F" w:themeColor="text1" w:themeTint="80"/>
          <w:sz w:val="22"/>
          <w:szCs w:val="22"/>
        </w:rPr>
      </w:pPr>
      <w:r w:rsidRPr="006627DE">
        <w:rPr>
          <w:rFonts w:ascii="Verdana" w:hAnsi="Verdana" w:cs="Tahoma"/>
          <w:b/>
          <w:bCs/>
          <w:sz w:val="22"/>
          <w:szCs w:val="22"/>
        </w:rPr>
        <w:t xml:space="preserve">ANÓTESE, COMUNÍQUESE Y </w:t>
      </w:r>
      <w:r w:rsidR="00B30270" w:rsidRPr="006627DE">
        <w:rPr>
          <w:rFonts w:ascii="Verdana" w:hAnsi="Verdana" w:cs="Tahoma"/>
          <w:b/>
          <w:bCs/>
          <w:sz w:val="22"/>
          <w:szCs w:val="22"/>
        </w:rPr>
        <w:t>PUBLÍQUESE</w:t>
      </w:r>
      <w:r w:rsidRPr="006627DE">
        <w:rPr>
          <w:rFonts w:ascii="Verdana" w:hAnsi="Verdana" w:cs="Tahoma"/>
          <w:b/>
          <w:bCs/>
          <w:sz w:val="22"/>
          <w:szCs w:val="22"/>
        </w:rPr>
        <w:t xml:space="preserve"> EN LA PÁGINA WEB DEL SERVICIO</w:t>
      </w:r>
    </w:p>
    <w:p w14:paraId="1D4986A4" w14:textId="77777777" w:rsidR="006627DE" w:rsidRPr="006627DE" w:rsidRDefault="006627DE" w:rsidP="004216A9">
      <w:pPr>
        <w:ind w:left="708" w:right="-142"/>
        <w:jc w:val="both"/>
        <w:rPr>
          <w:rFonts w:ascii="Verdana" w:hAnsi="Verdana" w:cs="Tahoma"/>
          <w:color w:val="7F7F7F" w:themeColor="text1" w:themeTint="80"/>
          <w:sz w:val="22"/>
          <w:szCs w:val="22"/>
          <w:lang w:val="es-CL"/>
        </w:rPr>
      </w:pPr>
    </w:p>
    <w:p w14:paraId="28BF0BD5" w14:textId="77777777" w:rsidR="006627DE" w:rsidRPr="006627DE" w:rsidRDefault="006627DE" w:rsidP="004216A9">
      <w:pPr>
        <w:ind w:left="708" w:right="-142"/>
        <w:jc w:val="both"/>
        <w:rPr>
          <w:rFonts w:ascii="Verdana" w:hAnsi="Verdana" w:cs="Tahoma"/>
          <w:color w:val="7F7F7F" w:themeColor="text1" w:themeTint="80"/>
          <w:sz w:val="22"/>
          <w:szCs w:val="22"/>
          <w:lang w:val="es-CL"/>
        </w:rPr>
      </w:pPr>
    </w:p>
    <w:p w14:paraId="4435C471" w14:textId="77777777" w:rsidR="006627DE" w:rsidRPr="006627DE" w:rsidRDefault="006627DE" w:rsidP="004216A9">
      <w:pPr>
        <w:ind w:left="708" w:right="-142"/>
        <w:jc w:val="both"/>
        <w:rPr>
          <w:rFonts w:ascii="Verdana" w:hAnsi="Verdana" w:cs="Tahoma"/>
          <w:color w:val="7F7F7F" w:themeColor="text1" w:themeTint="80"/>
          <w:sz w:val="22"/>
          <w:szCs w:val="22"/>
          <w:lang w:val="es-CL"/>
        </w:rPr>
      </w:pPr>
    </w:p>
    <w:p w14:paraId="5DBE09A0" w14:textId="77777777" w:rsidR="006627DE" w:rsidRPr="006627DE" w:rsidRDefault="006627DE" w:rsidP="004216A9">
      <w:pPr>
        <w:ind w:left="708" w:right="-142"/>
        <w:jc w:val="both"/>
        <w:rPr>
          <w:rFonts w:ascii="Verdana" w:hAnsi="Verdana" w:cs="Tahoma"/>
          <w:color w:val="7F7F7F" w:themeColor="text1" w:themeTint="80"/>
          <w:sz w:val="22"/>
          <w:szCs w:val="22"/>
          <w:lang w:val="es-CL"/>
        </w:rPr>
      </w:pPr>
    </w:p>
    <w:p w14:paraId="5E843283" w14:textId="77777777" w:rsidR="006627DE" w:rsidRPr="006627DE" w:rsidRDefault="006627DE" w:rsidP="004216A9">
      <w:pPr>
        <w:ind w:left="708" w:right="-142"/>
        <w:jc w:val="both"/>
        <w:rPr>
          <w:rFonts w:ascii="Verdana" w:hAnsi="Verdana" w:cs="Tahoma"/>
          <w:color w:val="7F7F7F" w:themeColor="text1" w:themeTint="80"/>
          <w:sz w:val="22"/>
          <w:szCs w:val="22"/>
          <w:lang w:val="es-CL"/>
        </w:rPr>
      </w:pPr>
    </w:p>
    <w:p w14:paraId="1092C14E" w14:textId="77777777" w:rsidR="006627DE" w:rsidRPr="006627DE" w:rsidRDefault="006627DE" w:rsidP="004216A9">
      <w:pPr>
        <w:ind w:left="708" w:right="-142"/>
        <w:jc w:val="both"/>
        <w:rPr>
          <w:rFonts w:ascii="Verdana" w:hAnsi="Verdana" w:cs="Tahoma"/>
          <w:color w:val="7F7F7F" w:themeColor="text1" w:themeTint="80"/>
          <w:sz w:val="22"/>
          <w:szCs w:val="22"/>
          <w:lang w:val="es-CL"/>
        </w:rPr>
      </w:pPr>
    </w:p>
    <w:p w14:paraId="690E8E85" w14:textId="77777777" w:rsidR="006627DE" w:rsidRPr="006627DE" w:rsidRDefault="006627DE" w:rsidP="004216A9">
      <w:pPr>
        <w:ind w:left="708" w:right="-142"/>
        <w:jc w:val="both"/>
        <w:rPr>
          <w:rFonts w:ascii="Verdana" w:hAnsi="Verdana" w:cs="Tahoma"/>
          <w:color w:val="7F7F7F" w:themeColor="text1" w:themeTint="80"/>
          <w:sz w:val="22"/>
          <w:szCs w:val="22"/>
          <w:lang w:val="es-CL"/>
        </w:rPr>
      </w:pPr>
    </w:p>
    <w:p w14:paraId="6E7E8591" w14:textId="77777777" w:rsidR="006627DE" w:rsidRPr="006627DE" w:rsidRDefault="006627DE" w:rsidP="004216A9">
      <w:pPr>
        <w:ind w:left="708" w:right="-142"/>
        <w:jc w:val="both"/>
        <w:rPr>
          <w:rFonts w:ascii="Verdana" w:hAnsi="Verdana" w:cs="Tahoma"/>
          <w:color w:val="7F7F7F" w:themeColor="text1" w:themeTint="80"/>
          <w:sz w:val="22"/>
          <w:szCs w:val="22"/>
          <w:lang w:val="es-CL"/>
        </w:rPr>
      </w:pPr>
    </w:p>
    <w:p w14:paraId="06D6F22E" w14:textId="77777777" w:rsidR="006627DE" w:rsidRPr="006627DE" w:rsidRDefault="006627DE" w:rsidP="004216A9">
      <w:pPr>
        <w:ind w:left="708" w:right="-142"/>
        <w:jc w:val="both"/>
        <w:rPr>
          <w:rFonts w:ascii="Verdana" w:hAnsi="Verdana" w:cs="Tahoma"/>
          <w:color w:val="7F7F7F" w:themeColor="text1" w:themeTint="80"/>
          <w:sz w:val="22"/>
          <w:szCs w:val="22"/>
          <w:lang w:val="es-CL"/>
        </w:rPr>
      </w:pPr>
    </w:p>
    <w:p w14:paraId="7F1594C4" w14:textId="77777777" w:rsidR="006627DE" w:rsidRPr="006627DE" w:rsidRDefault="006627DE" w:rsidP="004216A9">
      <w:pPr>
        <w:ind w:left="708" w:right="-142"/>
        <w:jc w:val="both"/>
        <w:rPr>
          <w:rFonts w:ascii="Verdana" w:hAnsi="Verdana" w:cs="Tahoma"/>
          <w:color w:val="7F7F7F" w:themeColor="text1" w:themeTint="80"/>
          <w:sz w:val="22"/>
          <w:szCs w:val="22"/>
          <w:lang w:val="en-US"/>
        </w:rPr>
      </w:pPr>
      <w:r w:rsidRPr="006627DE">
        <w:rPr>
          <w:rFonts w:ascii="Verdana" w:hAnsi="Verdana" w:cs="Tahoma"/>
          <w:color w:val="7F7F7F" w:themeColor="text1" w:themeTint="80"/>
          <w:sz w:val="22"/>
          <w:szCs w:val="22"/>
          <w:lang w:val="en-US"/>
        </w:rPr>
        <w:lastRenderedPageBreak/>
        <w:t>MSM/PUN/KGC</w:t>
      </w:r>
    </w:p>
    <w:p w14:paraId="79F91D09" w14:textId="77777777" w:rsidR="006627DE" w:rsidRPr="006627DE" w:rsidRDefault="006627DE" w:rsidP="004216A9">
      <w:pPr>
        <w:ind w:left="708" w:right="-142"/>
        <w:jc w:val="both"/>
        <w:rPr>
          <w:rFonts w:ascii="Verdana" w:hAnsi="Verdana" w:cs="Tahoma"/>
          <w:color w:val="808080" w:themeColor="background1" w:themeShade="80"/>
          <w:sz w:val="22"/>
          <w:szCs w:val="22"/>
          <w:lang w:val="en-US"/>
        </w:rPr>
      </w:pPr>
    </w:p>
    <w:p w14:paraId="64DBC998" w14:textId="77777777" w:rsidR="006627DE" w:rsidRPr="006627DE" w:rsidRDefault="006627DE" w:rsidP="004216A9">
      <w:pPr>
        <w:ind w:left="708" w:right="-142"/>
        <w:jc w:val="both"/>
        <w:rPr>
          <w:rFonts w:ascii="Verdana" w:hAnsi="Verdana" w:cs="Tahoma"/>
          <w:color w:val="808080" w:themeColor="background1" w:themeShade="80"/>
          <w:sz w:val="22"/>
          <w:szCs w:val="22"/>
          <w:lang w:val="en-US"/>
        </w:rPr>
      </w:pPr>
      <w:r w:rsidRPr="006627DE">
        <w:rPr>
          <w:rFonts w:ascii="Verdana" w:hAnsi="Verdana" w:cs="Tahoma"/>
          <w:color w:val="808080" w:themeColor="background1" w:themeShade="80"/>
          <w:sz w:val="22"/>
          <w:szCs w:val="22"/>
          <w:lang w:val="en-US"/>
        </w:rPr>
        <w:t>C.c.:</w:t>
      </w:r>
    </w:p>
    <w:p w14:paraId="5ED1B8A3" w14:textId="77777777" w:rsidR="006627DE" w:rsidRPr="006627DE" w:rsidRDefault="006627DE" w:rsidP="004216A9">
      <w:pPr>
        <w:ind w:left="708" w:right="-142"/>
        <w:jc w:val="both"/>
        <w:rPr>
          <w:rFonts w:ascii="Verdana" w:hAnsi="Verdana" w:cs="Tahoma"/>
          <w:color w:val="808080" w:themeColor="background1" w:themeShade="80"/>
          <w:sz w:val="22"/>
          <w:szCs w:val="22"/>
        </w:rPr>
      </w:pPr>
      <w:r w:rsidRPr="006627DE">
        <w:rPr>
          <w:rFonts w:ascii="Verdana" w:hAnsi="Verdana" w:cs="Tahoma"/>
          <w:color w:val="808080" w:themeColor="background1" w:themeShade="80"/>
          <w:sz w:val="22"/>
          <w:szCs w:val="22"/>
        </w:rPr>
        <w:t>- Oficina de Partes (OIRS)</w:t>
      </w:r>
    </w:p>
    <w:p w14:paraId="2EA53F0D" w14:textId="77777777" w:rsidR="006627DE" w:rsidRPr="006627DE" w:rsidRDefault="006627DE" w:rsidP="004216A9">
      <w:pPr>
        <w:ind w:left="708" w:right="-142"/>
        <w:jc w:val="both"/>
        <w:rPr>
          <w:rFonts w:ascii="Verdana" w:hAnsi="Verdana" w:cs="Tahoma"/>
          <w:color w:val="808080" w:themeColor="background1" w:themeShade="80"/>
          <w:sz w:val="22"/>
          <w:szCs w:val="22"/>
          <w:lang w:val="es-CL"/>
        </w:rPr>
      </w:pPr>
      <w:r w:rsidRPr="006627DE">
        <w:rPr>
          <w:rFonts w:ascii="Verdana" w:hAnsi="Verdana" w:cs="Tahoma"/>
          <w:color w:val="808080" w:themeColor="background1" w:themeShade="80"/>
          <w:sz w:val="22"/>
          <w:szCs w:val="22"/>
        </w:rPr>
        <w:t xml:space="preserve">- </w:t>
      </w:r>
      <w:proofErr w:type="spellStart"/>
      <w:r w:rsidRPr="006627DE">
        <w:rPr>
          <w:rFonts w:ascii="Verdana" w:hAnsi="Verdana" w:cs="Tahoma"/>
          <w:color w:val="808080" w:themeColor="background1" w:themeShade="80"/>
          <w:sz w:val="22"/>
          <w:szCs w:val="22"/>
          <w:lang w:val="es-CL"/>
        </w:rPr>
        <w:t>Subd</w:t>
      </w:r>
      <w:proofErr w:type="spellEnd"/>
      <w:r w:rsidRPr="006627DE">
        <w:rPr>
          <w:rFonts w:ascii="Verdana" w:hAnsi="Verdana" w:cs="Tahoma"/>
          <w:color w:val="808080" w:themeColor="background1" w:themeShade="80"/>
          <w:sz w:val="22"/>
          <w:szCs w:val="22"/>
          <w:lang w:val="es-CL"/>
        </w:rPr>
        <w:t xml:space="preserve">. </w:t>
      </w:r>
      <w:proofErr w:type="gramStart"/>
      <w:r w:rsidRPr="006627DE">
        <w:rPr>
          <w:rFonts w:ascii="Verdana" w:hAnsi="Verdana" w:cs="Tahoma"/>
          <w:color w:val="808080" w:themeColor="background1" w:themeShade="80"/>
          <w:sz w:val="22"/>
          <w:szCs w:val="22"/>
          <w:lang w:val="es-CL"/>
        </w:rPr>
        <w:t>y</w:t>
      </w:r>
      <w:proofErr w:type="gramEnd"/>
      <w:r w:rsidRPr="006627DE">
        <w:rPr>
          <w:rFonts w:ascii="Verdana" w:hAnsi="Verdana" w:cs="Tahoma"/>
          <w:color w:val="808080" w:themeColor="background1" w:themeShade="80"/>
          <w:sz w:val="22"/>
          <w:szCs w:val="22"/>
          <w:lang w:val="es-CL"/>
        </w:rPr>
        <w:t xml:space="preserve"> Deptos. D.N.A.</w:t>
      </w:r>
    </w:p>
    <w:p w14:paraId="1470968A" w14:textId="77777777" w:rsidR="006627DE" w:rsidRPr="006627DE" w:rsidRDefault="006627DE" w:rsidP="004216A9">
      <w:pPr>
        <w:ind w:left="708" w:right="-142"/>
        <w:jc w:val="both"/>
        <w:rPr>
          <w:rFonts w:ascii="Verdana" w:hAnsi="Verdana" w:cs="Tahoma"/>
          <w:color w:val="808080" w:themeColor="background1" w:themeShade="80"/>
          <w:sz w:val="22"/>
          <w:szCs w:val="22"/>
          <w:lang w:val="es-CL"/>
        </w:rPr>
      </w:pPr>
      <w:r w:rsidRPr="006627DE">
        <w:rPr>
          <w:rFonts w:ascii="Verdana" w:hAnsi="Verdana" w:cs="Tahoma"/>
          <w:color w:val="808080" w:themeColor="background1" w:themeShade="80"/>
          <w:sz w:val="22"/>
          <w:szCs w:val="22"/>
          <w:lang w:val="es-CL"/>
        </w:rPr>
        <w:t>- Subdirección de Informática / Mesa de ayuda</w:t>
      </w:r>
    </w:p>
    <w:p w14:paraId="3E4BE42E" w14:textId="77777777" w:rsidR="006627DE" w:rsidRPr="006627DE" w:rsidRDefault="006627DE" w:rsidP="004216A9">
      <w:pPr>
        <w:ind w:left="708" w:right="-142"/>
        <w:jc w:val="both"/>
        <w:rPr>
          <w:rFonts w:ascii="Verdana" w:hAnsi="Verdana" w:cs="Tahoma"/>
          <w:color w:val="808080" w:themeColor="background1" w:themeShade="80"/>
          <w:sz w:val="22"/>
          <w:szCs w:val="22"/>
          <w:lang w:val="es-CL"/>
        </w:rPr>
      </w:pPr>
      <w:r w:rsidRPr="006627DE">
        <w:rPr>
          <w:rFonts w:ascii="Verdana" w:hAnsi="Verdana" w:cs="Tahoma"/>
          <w:color w:val="808080" w:themeColor="background1" w:themeShade="80"/>
          <w:sz w:val="22"/>
          <w:szCs w:val="22"/>
          <w:lang w:val="es-CL"/>
        </w:rPr>
        <w:t>- Ministerio de Hacienda (SICEX)</w:t>
      </w:r>
    </w:p>
    <w:p w14:paraId="007D8D76" w14:textId="77777777" w:rsidR="006627DE" w:rsidRPr="006627DE" w:rsidRDefault="006627DE" w:rsidP="004216A9">
      <w:pPr>
        <w:ind w:left="708" w:right="-142"/>
        <w:jc w:val="both"/>
        <w:rPr>
          <w:rFonts w:ascii="Verdana" w:hAnsi="Verdana" w:cs="Tahoma"/>
          <w:color w:val="808080" w:themeColor="background1" w:themeShade="80"/>
          <w:sz w:val="22"/>
          <w:szCs w:val="22"/>
          <w:lang w:val="es-CL"/>
        </w:rPr>
      </w:pPr>
      <w:r w:rsidRPr="006627DE">
        <w:rPr>
          <w:rFonts w:ascii="Verdana" w:hAnsi="Verdana" w:cs="Tahoma"/>
          <w:color w:val="808080" w:themeColor="background1" w:themeShade="80"/>
          <w:sz w:val="22"/>
          <w:szCs w:val="22"/>
          <w:lang w:val="es-CL"/>
        </w:rPr>
        <w:t>- Aduanas Arica/P. Arenas (Deptos. Técnicos)</w:t>
      </w:r>
    </w:p>
    <w:p w14:paraId="6BA885B0" w14:textId="77777777" w:rsidR="006627DE" w:rsidRPr="006627DE" w:rsidRDefault="006627DE" w:rsidP="004216A9">
      <w:pPr>
        <w:ind w:left="708" w:right="-142"/>
        <w:jc w:val="both"/>
        <w:rPr>
          <w:rFonts w:ascii="Verdana" w:hAnsi="Verdana" w:cs="Tahoma"/>
          <w:color w:val="808080" w:themeColor="background1" w:themeShade="80"/>
          <w:sz w:val="22"/>
          <w:szCs w:val="22"/>
          <w:lang w:val="es-CL"/>
        </w:rPr>
      </w:pPr>
      <w:r w:rsidRPr="006627DE">
        <w:rPr>
          <w:rFonts w:ascii="Verdana" w:hAnsi="Verdana" w:cs="Tahoma"/>
          <w:color w:val="808080" w:themeColor="background1" w:themeShade="80"/>
          <w:sz w:val="22"/>
          <w:szCs w:val="22"/>
          <w:lang w:val="es-CL"/>
        </w:rPr>
        <w:t>- ANAGENA</w:t>
      </w:r>
    </w:p>
    <w:p w14:paraId="3B1D9604" w14:textId="77777777" w:rsidR="006627DE" w:rsidRPr="006627DE" w:rsidRDefault="006627DE" w:rsidP="004216A9">
      <w:pPr>
        <w:ind w:left="708" w:right="-142"/>
        <w:jc w:val="both"/>
        <w:rPr>
          <w:rFonts w:ascii="Verdana" w:hAnsi="Verdana" w:cs="Tahoma"/>
          <w:color w:val="808080" w:themeColor="background1" w:themeShade="80"/>
          <w:sz w:val="22"/>
          <w:szCs w:val="22"/>
          <w:lang w:val="es-CL"/>
        </w:rPr>
      </w:pPr>
      <w:r w:rsidRPr="006627DE">
        <w:rPr>
          <w:rFonts w:ascii="Verdana" w:hAnsi="Verdana" w:cs="Tahoma"/>
          <w:color w:val="808080" w:themeColor="background1" w:themeShade="80"/>
          <w:sz w:val="22"/>
          <w:szCs w:val="22"/>
          <w:lang w:val="es-CL"/>
        </w:rPr>
        <w:t>- ALOG</w:t>
      </w:r>
    </w:p>
    <w:p w14:paraId="7910FE2D" w14:textId="77777777" w:rsidR="006627DE" w:rsidRPr="006627DE" w:rsidRDefault="006627DE" w:rsidP="004216A9">
      <w:pPr>
        <w:ind w:left="708" w:right="-142"/>
        <w:jc w:val="both"/>
        <w:rPr>
          <w:rFonts w:ascii="Verdana" w:hAnsi="Verdana" w:cs="Tahoma"/>
          <w:color w:val="808080" w:themeColor="background1" w:themeShade="80"/>
          <w:sz w:val="21"/>
          <w:szCs w:val="21"/>
          <w:lang w:val="es-CL"/>
        </w:rPr>
      </w:pPr>
      <w:r w:rsidRPr="006627DE">
        <w:rPr>
          <w:rFonts w:ascii="Verdana" w:hAnsi="Verdana" w:cs="Tahoma"/>
          <w:color w:val="808080" w:themeColor="background1" w:themeShade="80"/>
          <w:sz w:val="22"/>
          <w:szCs w:val="22"/>
          <w:lang w:val="es-CL"/>
        </w:rPr>
        <w:t>- Cámara Aduanera</w:t>
      </w:r>
    </w:p>
    <w:p w14:paraId="7356021D" w14:textId="307B7B2C" w:rsidR="00287A9E" w:rsidRPr="006627DE" w:rsidRDefault="00287A9E" w:rsidP="004216A9">
      <w:pPr>
        <w:ind w:right="-142"/>
        <w:jc w:val="both"/>
        <w:rPr>
          <w:rFonts w:ascii="Verdana" w:hAnsi="Verdana"/>
        </w:rPr>
      </w:pPr>
    </w:p>
    <w:sectPr w:rsidR="00287A9E" w:rsidRPr="006627DE" w:rsidSect="003732CC">
      <w:headerReference w:type="default" r:id="rId7"/>
      <w:footerReference w:type="default" r:id="rId8"/>
      <w:pgSz w:w="12240" w:h="18720"/>
      <w:pgMar w:top="1820" w:right="1467" w:bottom="1985" w:left="1559" w:header="278" w:footer="84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1A433A" w14:textId="77777777" w:rsidR="00C2364D" w:rsidRDefault="00C2364D" w:rsidP="009C340E">
      <w:r>
        <w:separator/>
      </w:r>
    </w:p>
  </w:endnote>
  <w:endnote w:type="continuationSeparator" w:id="0">
    <w:p w14:paraId="433DE62D" w14:textId="77777777" w:rsidR="00C2364D" w:rsidRDefault="00C2364D" w:rsidP="009C3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gobCL">
    <w:altName w:val="Times New Roman"/>
    <w:charset w:val="00"/>
    <w:family w:val="auto"/>
    <w:pitch w:val="variable"/>
    <w:sig w:usb0="00000001" w:usb1="4000005B" w:usb2="00000000" w:usb3="00000000" w:csb0="0000011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56195" w14:textId="7E468CA2" w:rsidR="009C340E" w:rsidRDefault="00994587" w:rsidP="00287A9E">
    <w:pPr>
      <w:pStyle w:val="Piedepgina"/>
      <w:ind w:left="-993"/>
    </w:pPr>
    <w:r>
      <w:rPr>
        <w:noProof/>
        <w:lang w:val="es-CL" w:eastAsia="es-CL"/>
      </w:rPr>
      <mc:AlternateContent>
        <mc:Choice Requires="wps">
          <w:drawing>
            <wp:anchor distT="0" distB="0" distL="114300" distR="114300" simplePos="0" relativeHeight="251660288" behindDoc="0" locked="0" layoutInCell="1" allowOverlap="1" wp14:anchorId="6293C212" wp14:editId="0379153F">
              <wp:simplePos x="0" y="0"/>
              <wp:positionH relativeFrom="column">
                <wp:posOffset>-712173</wp:posOffset>
              </wp:positionH>
              <wp:positionV relativeFrom="paragraph">
                <wp:posOffset>-530225</wp:posOffset>
              </wp:positionV>
              <wp:extent cx="7124049" cy="686966"/>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7124049" cy="68696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FDE64FD" w14:textId="394CC40A" w:rsidR="00CC68B4" w:rsidRDefault="00CC68B4" w:rsidP="00CC68B4">
                          <w:pPr>
                            <w:spacing w:line="180" w:lineRule="exact"/>
                            <w:rPr>
                              <w:rFonts w:ascii="Tahoma" w:eastAsia="Times New Roman" w:hAnsi="Tahoma" w:cs="Tahoma"/>
                              <w:color w:val="262626" w:themeColor="text1" w:themeTint="D9"/>
                              <w:sz w:val="13"/>
                              <w:szCs w:val="15"/>
                              <w:shd w:val="clear" w:color="auto" w:fill="FFFFFF"/>
                              <w:lang w:eastAsia="es-ES_tradnl"/>
                            </w:rPr>
                          </w:pPr>
                          <w:r>
                            <w:rPr>
                              <w:rFonts w:ascii="Tahoma" w:eastAsia="Times New Roman" w:hAnsi="Tahoma" w:cs="Tahoma"/>
                              <w:color w:val="262626" w:themeColor="text1" w:themeTint="D9"/>
                              <w:sz w:val="13"/>
                              <w:szCs w:val="15"/>
                              <w:shd w:val="clear" w:color="auto" w:fill="FFFFFF"/>
                              <w:lang w:eastAsia="es-ES_tradnl"/>
                            </w:rPr>
                            <w:t>Sotomayor Nº</w:t>
                          </w:r>
                          <w:r w:rsidR="001F794C">
                            <w:rPr>
                              <w:rFonts w:ascii="Tahoma" w:eastAsia="Times New Roman" w:hAnsi="Tahoma" w:cs="Tahoma"/>
                              <w:color w:val="262626" w:themeColor="text1" w:themeTint="D9"/>
                              <w:sz w:val="13"/>
                              <w:szCs w:val="15"/>
                              <w:shd w:val="clear" w:color="auto" w:fill="FFFFFF"/>
                              <w:lang w:eastAsia="es-ES_tradnl"/>
                            </w:rPr>
                            <w:t xml:space="preserve"> </w:t>
                          </w:r>
                          <w:r>
                            <w:rPr>
                              <w:rFonts w:ascii="Tahoma" w:eastAsia="Times New Roman" w:hAnsi="Tahoma" w:cs="Tahoma"/>
                              <w:color w:val="262626" w:themeColor="text1" w:themeTint="D9"/>
                              <w:sz w:val="13"/>
                              <w:szCs w:val="15"/>
                              <w:shd w:val="clear" w:color="auto" w:fill="FFFFFF"/>
                              <w:lang w:eastAsia="es-ES_tradnl"/>
                            </w:rPr>
                            <w:t xml:space="preserve">60 </w:t>
                          </w:r>
                        </w:p>
                        <w:p w14:paraId="21D516B4" w14:textId="77777777" w:rsidR="00CC68B4" w:rsidRPr="0019094B" w:rsidRDefault="00CC68B4" w:rsidP="00CC68B4">
                          <w:pPr>
                            <w:spacing w:line="180" w:lineRule="exact"/>
                            <w:rPr>
                              <w:rFonts w:ascii="Tahoma" w:eastAsia="Times New Roman" w:hAnsi="Tahoma" w:cs="Tahoma"/>
                              <w:color w:val="262626" w:themeColor="text1" w:themeTint="D9"/>
                              <w:sz w:val="13"/>
                              <w:szCs w:val="15"/>
                              <w:shd w:val="clear" w:color="auto" w:fill="FFFFFF"/>
                              <w:lang w:eastAsia="es-ES_tradnl"/>
                            </w:rPr>
                          </w:pPr>
                          <w:r>
                            <w:rPr>
                              <w:rFonts w:ascii="Tahoma" w:eastAsia="Times New Roman" w:hAnsi="Tahoma" w:cs="Tahoma"/>
                              <w:color w:val="262626" w:themeColor="text1" w:themeTint="D9"/>
                              <w:sz w:val="13"/>
                              <w:szCs w:val="15"/>
                              <w:shd w:val="clear" w:color="auto" w:fill="FFFFFF"/>
                              <w:lang w:eastAsia="es-ES_tradnl"/>
                            </w:rPr>
                            <w:t>Valparaíso</w:t>
                          </w:r>
                        </w:p>
                        <w:p w14:paraId="06D4B43C" w14:textId="77777777" w:rsidR="00CC68B4" w:rsidRPr="003673F5" w:rsidRDefault="00CC68B4" w:rsidP="00CC68B4">
                          <w:pPr>
                            <w:spacing w:line="180" w:lineRule="exact"/>
                            <w:rPr>
                              <w:rFonts w:ascii="gobCL" w:hAnsi="gobCL" w:cs="Tahoma"/>
                              <w:b/>
                              <w:color w:val="7F7F7F" w:themeColor="text1" w:themeTint="80"/>
                              <w:sz w:val="15"/>
                              <w:szCs w:val="15"/>
                            </w:rPr>
                          </w:pPr>
                          <w:r w:rsidRPr="0019094B">
                            <w:rPr>
                              <w:rFonts w:ascii="Tahoma" w:hAnsi="Tahoma" w:cs="Tahoma"/>
                              <w:color w:val="262626" w:themeColor="text1" w:themeTint="D9"/>
                              <w:sz w:val="13"/>
                              <w:szCs w:val="15"/>
                            </w:rPr>
                            <w:t xml:space="preserve">+56 </w:t>
                          </w:r>
                          <w:r>
                            <w:rPr>
                              <w:rFonts w:ascii="Tahoma" w:hAnsi="Tahoma" w:cs="Tahoma"/>
                              <w:color w:val="262626" w:themeColor="text1" w:themeTint="D9"/>
                              <w:sz w:val="13"/>
                              <w:szCs w:val="15"/>
                            </w:rPr>
                            <w:t>322134516</w:t>
                          </w:r>
                          <w:r w:rsidRPr="00D40B72">
                            <w:rPr>
                              <w:rFonts w:ascii="Tahoma" w:hAnsi="Tahoma" w:cs="Tahoma"/>
                              <w:color w:val="262626" w:themeColor="text1" w:themeTint="D9"/>
                              <w:sz w:val="15"/>
                              <w:szCs w:val="15"/>
                              <w:lang w:val="es-ES"/>
                            </w:rPr>
                            <w:br/>
                            <w:t>www.aduana.cl</w:t>
                          </w:r>
                        </w:p>
                        <w:p w14:paraId="29132828" w14:textId="77777777" w:rsidR="00CC68B4" w:rsidRPr="003673F5" w:rsidRDefault="00CC68B4" w:rsidP="00CC68B4">
                          <w:pPr>
                            <w:rPr>
                              <w:rFonts w:ascii="gobCL" w:hAnsi="gobCL" w:cs="Tahoma"/>
                              <w:b/>
                              <w:color w:val="7F7F7F" w:themeColor="text1" w:themeTint="80"/>
                              <w:sz w:val="15"/>
                              <w:szCs w:val="15"/>
                            </w:rPr>
                          </w:pPr>
                        </w:p>
                        <w:p w14:paraId="0ECEB731" w14:textId="19CB8464" w:rsidR="00FB7100" w:rsidRPr="000727D8" w:rsidRDefault="00FB7100" w:rsidP="00287A9E">
                          <w:pPr>
                            <w:ind w:left="1134" w:right="-7229"/>
                            <w:rPr>
                              <w:rFonts w:ascii="gobCL" w:hAnsi="gobCL" w:cs="Tahoma"/>
                              <w:b/>
                              <w:color w:val="7F7F7F" w:themeColor="text1" w:themeTint="80"/>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93C212" id="_x0000_t202" coordsize="21600,21600" o:spt="202" path="m,l,21600r21600,l21600,xe">
              <v:stroke joinstyle="miter"/>
              <v:path gradientshapeok="t" o:connecttype="rect"/>
            </v:shapetype>
            <v:shape id="Cuadro de texto 11" o:spid="_x0000_s1027" type="#_x0000_t202" style="position:absolute;left:0;text-align:left;margin-left:-56.1pt;margin-top:-41.75pt;width:560.95pt;height:5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" filled="f" stroked="f">
              <v:textbox>
                <w:txbxContent>
                  <w:p w14:paraId="4FDE64FD" w14:textId="394CC40A" w:rsidR="00CC68B4" w:rsidRDefault="00CC68B4" w:rsidP="00CC68B4">
                    <w:pPr>
                      <w:spacing w:line="180" w:lineRule="exact"/>
                      <w:rPr>
                        <w:rFonts w:ascii="Tahoma" w:eastAsia="Times New Roman" w:hAnsi="Tahoma" w:cs="Tahoma"/>
                        <w:color w:val="262626" w:themeColor="text1" w:themeTint="D9"/>
                        <w:sz w:val="13"/>
                        <w:szCs w:val="15"/>
                        <w:shd w:val="clear" w:color="auto" w:fill="FFFFFF"/>
                        <w:lang w:eastAsia="es-ES_tradnl"/>
                      </w:rPr>
                    </w:pPr>
                    <w:r>
                      <w:rPr>
                        <w:rFonts w:ascii="Tahoma" w:eastAsia="Times New Roman" w:hAnsi="Tahoma" w:cs="Tahoma"/>
                        <w:color w:val="262626" w:themeColor="text1" w:themeTint="D9"/>
                        <w:sz w:val="13"/>
                        <w:szCs w:val="15"/>
                        <w:shd w:val="clear" w:color="auto" w:fill="FFFFFF"/>
                        <w:lang w:eastAsia="es-ES_tradnl"/>
                      </w:rPr>
                      <w:t>Sotomayor Nº</w:t>
                    </w:r>
                    <w:r w:rsidR="001F794C">
                      <w:rPr>
                        <w:rFonts w:ascii="Tahoma" w:eastAsia="Times New Roman" w:hAnsi="Tahoma" w:cs="Tahoma"/>
                        <w:color w:val="262626" w:themeColor="text1" w:themeTint="D9"/>
                        <w:sz w:val="13"/>
                        <w:szCs w:val="15"/>
                        <w:shd w:val="clear" w:color="auto" w:fill="FFFFFF"/>
                        <w:lang w:eastAsia="es-ES_tradnl"/>
                      </w:rPr>
                      <w:t xml:space="preserve"> </w:t>
                    </w:r>
                    <w:r>
                      <w:rPr>
                        <w:rFonts w:ascii="Tahoma" w:eastAsia="Times New Roman" w:hAnsi="Tahoma" w:cs="Tahoma"/>
                        <w:color w:val="262626" w:themeColor="text1" w:themeTint="D9"/>
                        <w:sz w:val="13"/>
                        <w:szCs w:val="15"/>
                        <w:shd w:val="clear" w:color="auto" w:fill="FFFFFF"/>
                        <w:lang w:eastAsia="es-ES_tradnl"/>
                      </w:rPr>
                      <w:t xml:space="preserve">60 </w:t>
                    </w:r>
                  </w:p>
                  <w:p w14:paraId="21D516B4" w14:textId="77777777" w:rsidR="00CC68B4" w:rsidRPr="0019094B" w:rsidRDefault="00CC68B4" w:rsidP="00CC68B4">
                    <w:pPr>
                      <w:spacing w:line="180" w:lineRule="exact"/>
                      <w:rPr>
                        <w:rFonts w:ascii="Tahoma" w:eastAsia="Times New Roman" w:hAnsi="Tahoma" w:cs="Tahoma"/>
                        <w:color w:val="262626" w:themeColor="text1" w:themeTint="D9"/>
                        <w:sz w:val="13"/>
                        <w:szCs w:val="15"/>
                        <w:shd w:val="clear" w:color="auto" w:fill="FFFFFF"/>
                        <w:lang w:eastAsia="es-ES_tradnl"/>
                      </w:rPr>
                    </w:pPr>
                    <w:r>
                      <w:rPr>
                        <w:rFonts w:ascii="Tahoma" w:eastAsia="Times New Roman" w:hAnsi="Tahoma" w:cs="Tahoma"/>
                        <w:color w:val="262626" w:themeColor="text1" w:themeTint="D9"/>
                        <w:sz w:val="13"/>
                        <w:szCs w:val="15"/>
                        <w:shd w:val="clear" w:color="auto" w:fill="FFFFFF"/>
                        <w:lang w:eastAsia="es-ES_tradnl"/>
                      </w:rPr>
                      <w:t>Valparaíso</w:t>
                    </w:r>
                  </w:p>
                  <w:p w14:paraId="06D4B43C" w14:textId="77777777" w:rsidR="00CC68B4" w:rsidRPr="003673F5" w:rsidRDefault="00CC68B4" w:rsidP="00CC68B4">
                    <w:pPr>
                      <w:spacing w:line="180" w:lineRule="exact"/>
                      <w:rPr>
                        <w:rFonts w:ascii="gobCL" w:hAnsi="gobCL" w:cs="Tahoma"/>
                        <w:b/>
                        <w:color w:val="7F7F7F" w:themeColor="text1" w:themeTint="80"/>
                        <w:sz w:val="15"/>
                        <w:szCs w:val="15"/>
                      </w:rPr>
                    </w:pPr>
                    <w:r w:rsidRPr="0019094B">
                      <w:rPr>
                        <w:rFonts w:ascii="Tahoma" w:hAnsi="Tahoma" w:cs="Tahoma"/>
                        <w:color w:val="262626" w:themeColor="text1" w:themeTint="D9"/>
                        <w:sz w:val="13"/>
                        <w:szCs w:val="15"/>
                      </w:rPr>
                      <w:t xml:space="preserve">+56 </w:t>
                    </w:r>
                    <w:r>
                      <w:rPr>
                        <w:rFonts w:ascii="Tahoma" w:hAnsi="Tahoma" w:cs="Tahoma"/>
                        <w:color w:val="262626" w:themeColor="text1" w:themeTint="D9"/>
                        <w:sz w:val="13"/>
                        <w:szCs w:val="15"/>
                      </w:rPr>
                      <w:t>322134516</w:t>
                    </w:r>
                    <w:r w:rsidRPr="00D40B72">
                      <w:rPr>
                        <w:rFonts w:ascii="Tahoma" w:hAnsi="Tahoma" w:cs="Tahoma"/>
                        <w:color w:val="262626" w:themeColor="text1" w:themeTint="D9"/>
                        <w:sz w:val="15"/>
                        <w:szCs w:val="15"/>
                        <w:lang w:val="es-ES"/>
                      </w:rPr>
                      <w:br/>
                      <w:t>www.aduana.cl</w:t>
                    </w:r>
                  </w:p>
                  <w:p w14:paraId="29132828" w14:textId="77777777" w:rsidR="00CC68B4" w:rsidRPr="003673F5" w:rsidRDefault="00CC68B4" w:rsidP="00CC68B4">
                    <w:pPr>
                      <w:rPr>
                        <w:rFonts w:ascii="gobCL" w:hAnsi="gobCL" w:cs="Tahoma"/>
                        <w:b/>
                        <w:color w:val="7F7F7F" w:themeColor="text1" w:themeTint="80"/>
                        <w:sz w:val="15"/>
                        <w:szCs w:val="15"/>
                      </w:rPr>
                    </w:pPr>
                  </w:p>
                  <w:p w14:paraId="0ECEB731" w14:textId="19CB8464" w:rsidR="00FB7100" w:rsidRPr="000727D8" w:rsidRDefault="00FB7100" w:rsidP="00287A9E">
                    <w:pPr>
                      <w:ind w:left="1134" w:right="-7229"/>
                      <w:rPr>
                        <w:rFonts w:ascii="gobCL" w:hAnsi="gobCL" w:cs="Tahoma"/>
                        <w:b/>
                        <w:color w:val="7F7F7F" w:themeColor="text1" w:themeTint="80"/>
                        <w:sz w:val="15"/>
                        <w:szCs w:val="15"/>
                      </w:rPr>
                    </w:pPr>
                  </w:p>
                </w:txbxContent>
              </v:textbox>
            </v:shape>
          </w:pict>
        </mc:Fallback>
      </mc:AlternateContent>
    </w:r>
    <w:r w:rsidR="005A4707">
      <w:rPr>
        <w:noProof/>
        <w:lang w:val="es-CL" w:eastAsia="es-CL"/>
      </w:rPr>
      <w:drawing>
        <wp:inline distT="0" distB="0" distL="0" distR="0" wp14:anchorId="0B38C90F" wp14:editId="68BAA323">
          <wp:extent cx="648000" cy="101878"/>
          <wp:effectExtent l="0" t="0" r="0" b="0"/>
          <wp:docPr id="16" name="Imagen 16" descr="../../../../Captura%20de%20pantalla%202017-07-27%20a%20las%203.31.32%20p.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aptura%20de%20pantalla%202017-07-27%20a%20las%203.31.32%20p.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00" cy="101878"/>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002D25" w14:textId="77777777" w:rsidR="00C2364D" w:rsidRDefault="00C2364D" w:rsidP="009C340E">
      <w:r>
        <w:separator/>
      </w:r>
    </w:p>
  </w:footnote>
  <w:footnote w:type="continuationSeparator" w:id="0">
    <w:p w14:paraId="4006977B" w14:textId="77777777" w:rsidR="00C2364D" w:rsidRDefault="00C2364D" w:rsidP="009C34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335BA" w14:textId="3D2C65A1" w:rsidR="005C0373" w:rsidRDefault="005C0373" w:rsidP="00287A9E">
    <w:pPr>
      <w:pStyle w:val="Encabezado"/>
      <w:spacing w:line="120" w:lineRule="auto"/>
      <w:ind w:left="-993"/>
    </w:pPr>
    <w:r>
      <w:br/>
    </w:r>
  </w:p>
  <w:p w14:paraId="7540784A" w14:textId="42E0CB63" w:rsidR="008A1F18" w:rsidRDefault="008A1F18" w:rsidP="00C57414">
    <w:pPr>
      <w:pStyle w:val="Encabezado"/>
      <w:spacing w:line="120" w:lineRule="auto"/>
      <w:ind w:left="-3260"/>
    </w:pPr>
  </w:p>
  <w:p w14:paraId="29B0E4FB" w14:textId="33BF7368" w:rsidR="005C0373" w:rsidRDefault="00E637B1" w:rsidP="00287A9E">
    <w:pPr>
      <w:pStyle w:val="Encabezado"/>
      <w:spacing w:line="120" w:lineRule="auto"/>
      <w:ind w:left="-993"/>
    </w:pPr>
    <w:r>
      <w:rPr>
        <w:noProof/>
        <w:lang w:val="es-CL" w:eastAsia="es-CL"/>
      </w:rPr>
      <mc:AlternateContent>
        <mc:Choice Requires="wps">
          <w:drawing>
            <wp:anchor distT="0" distB="0" distL="114300" distR="114300" simplePos="0" relativeHeight="251659264" behindDoc="0" locked="0" layoutInCell="1" allowOverlap="1" wp14:anchorId="704DB016" wp14:editId="3EC49E32">
              <wp:simplePos x="0" y="0"/>
              <wp:positionH relativeFrom="column">
                <wp:posOffset>17032</wp:posOffset>
              </wp:positionH>
              <wp:positionV relativeFrom="paragraph">
                <wp:posOffset>227611</wp:posOffset>
              </wp:positionV>
              <wp:extent cx="6092938" cy="647700"/>
              <wp:effectExtent l="0" t="0" r="0" b="12700"/>
              <wp:wrapNone/>
              <wp:docPr id="10" name="Cuadro de texto 10"/>
              <wp:cNvGraphicFramePr/>
              <a:graphic xmlns:a="http://schemas.openxmlformats.org/drawingml/2006/main">
                <a:graphicData uri="http://schemas.microsoft.com/office/word/2010/wordprocessingShape">
                  <wps:wsp>
                    <wps:cNvSpPr txBox="1"/>
                    <wps:spPr>
                      <a:xfrm>
                        <a:off x="0" y="0"/>
                        <a:ext cx="6092938" cy="6477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ABF3A6A" w14:textId="77777777" w:rsidR="00CC68B4" w:rsidRDefault="00CC68B4" w:rsidP="00CC68B4">
                          <w:pPr>
                            <w:spacing w:line="180" w:lineRule="exact"/>
                            <w:rPr>
                              <w:rFonts w:ascii="Tahoma" w:hAnsi="Tahoma" w:cs="Tahoma"/>
                              <w:b/>
                              <w:color w:val="000000" w:themeColor="text1"/>
                              <w:sz w:val="16"/>
                              <w:lang w:val="es-ES"/>
                            </w:rPr>
                          </w:pPr>
                          <w:r>
                            <w:rPr>
                              <w:rFonts w:ascii="Tahoma" w:hAnsi="Tahoma" w:cs="Tahoma"/>
                              <w:b/>
                              <w:color w:val="000000" w:themeColor="text1"/>
                              <w:sz w:val="16"/>
                              <w:lang w:val="es-ES"/>
                            </w:rPr>
                            <w:t xml:space="preserve">Servicio </w:t>
                          </w:r>
                          <w:r w:rsidRPr="00F42EA7">
                            <w:rPr>
                              <w:rFonts w:ascii="Tahoma" w:hAnsi="Tahoma" w:cs="Tahoma"/>
                              <w:b/>
                              <w:color w:val="000000" w:themeColor="text1"/>
                              <w:sz w:val="16"/>
                              <w:lang w:val="es-ES"/>
                            </w:rPr>
                            <w:t>Nacional de Aduanas</w:t>
                          </w:r>
                        </w:p>
                        <w:p w14:paraId="2530C1C3" w14:textId="4EE81A7B" w:rsidR="00CC68B4" w:rsidRPr="00DF42E3" w:rsidRDefault="00CC68B4" w:rsidP="00CC68B4">
                          <w:pPr>
                            <w:spacing w:line="180" w:lineRule="exact"/>
                            <w:rPr>
                              <w:rFonts w:ascii="Tahoma" w:hAnsi="Tahoma" w:cs="Tahoma"/>
                              <w:color w:val="000000" w:themeColor="text1"/>
                              <w:sz w:val="15"/>
                              <w:lang w:val="es-ES"/>
                            </w:rPr>
                          </w:pPr>
                          <w:r>
                            <w:rPr>
                              <w:rFonts w:ascii="Tahoma" w:hAnsi="Tahoma" w:cs="Tahoma"/>
                              <w:color w:val="000000" w:themeColor="text1"/>
                              <w:sz w:val="15"/>
                              <w:lang w:val="es-ES"/>
                            </w:rPr>
                            <w:t>Dirección Nacional</w:t>
                          </w:r>
                          <w:r>
                            <w:rPr>
                              <w:rFonts w:ascii="PMingLiU" w:eastAsia="PMingLiU" w:hAnsi="PMingLiU" w:cs="PMingLiU"/>
                              <w:color w:val="000000" w:themeColor="text1"/>
                              <w:sz w:val="15"/>
                              <w:lang w:val="es-ES"/>
                            </w:rPr>
                            <w:br/>
                          </w:r>
                          <w:r>
                            <w:rPr>
                              <w:rFonts w:ascii="Tahoma" w:hAnsi="Tahoma" w:cs="Tahoma"/>
                              <w:color w:val="404040" w:themeColor="text1" w:themeTint="BF"/>
                              <w:sz w:val="15"/>
                              <w:lang w:val="es-ES"/>
                            </w:rPr>
                            <w:t xml:space="preserve">Subdirección </w:t>
                          </w:r>
                          <w:r w:rsidR="001F794C">
                            <w:rPr>
                              <w:rFonts w:ascii="Tahoma" w:hAnsi="Tahoma" w:cs="Tahoma"/>
                              <w:color w:val="404040" w:themeColor="text1" w:themeTint="BF"/>
                              <w:sz w:val="15"/>
                              <w:lang w:val="es-ES"/>
                            </w:rPr>
                            <w:t>Jurídica</w:t>
                          </w:r>
                        </w:p>
                        <w:p w14:paraId="5A8613BB" w14:textId="77777777" w:rsidR="00CC68B4" w:rsidRPr="00DF42E3" w:rsidRDefault="00CC68B4" w:rsidP="00CC68B4">
                          <w:pPr>
                            <w:spacing w:line="180" w:lineRule="exact"/>
                            <w:rPr>
                              <w:rFonts w:ascii="Tahoma" w:hAnsi="Tahoma" w:cs="Tahoma"/>
                              <w:color w:val="000000" w:themeColor="text1"/>
                              <w:sz w:val="15"/>
                              <w:lang w:val="es-ES"/>
                            </w:rPr>
                          </w:pPr>
                        </w:p>
                        <w:p w14:paraId="1F0EA4B0" w14:textId="171464A1" w:rsidR="0051688E" w:rsidRPr="00DF42E3" w:rsidRDefault="0051688E" w:rsidP="00AA7706">
                          <w:pPr>
                            <w:spacing w:line="180" w:lineRule="exact"/>
                            <w:ind w:left="-142" w:right="14"/>
                            <w:jc w:val="both"/>
                            <w:rPr>
                              <w:rFonts w:ascii="Tahoma" w:hAnsi="Tahoma" w:cs="Tahoma"/>
                              <w:color w:val="000000" w:themeColor="text1"/>
                              <w:sz w:val="15"/>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4DB016" id="_x0000_t202" coordsize="21600,21600" o:spt="202" path="m,l,21600r21600,l21600,xe">
              <v:stroke joinstyle="miter"/>
              <v:path gradientshapeok="t" o:connecttype="rect"/>
            </v:shapetype>
            <v:shape id="Cuadro de texto 10" o:spid="_x0000_s1026" type="#_x0000_t202" style="position:absolute;left:0;text-align:left;margin-left:1.35pt;margin-top:17.9pt;width:479.75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" filled="f" stroked="f">
              <v:textbox>
                <w:txbxContent>
                  <w:p w14:paraId="4ABF3A6A" w14:textId="77777777" w:rsidR="00CC68B4" w:rsidRDefault="00CC68B4" w:rsidP="00CC68B4">
                    <w:pPr>
                      <w:spacing w:line="180" w:lineRule="exact"/>
                      <w:rPr>
                        <w:rFonts w:ascii="Tahoma" w:hAnsi="Tahoma" w:cs="Tahoma"/>
                        <w:b/>
                        <w:color w:val="000000" w:themeColor="text1"/>
                        <w:sz w:val="16"/>
                        <w:lang w:val="es-ES"/>
                      </w:rPr>
                    </w:pPr>
                    <w:r>
                      <w:rPr>
                        <w:rFonts w:ascii="Tahoma" w:hAnsi="Tahoma" w:cs="Tahoma"/>
                        <w:b/>
                        <w:color w:val="000000" w:themeColor="text1"/>
                        <w:sz w:val="16"/>
                        <w:lang w:val="es-ES"/>
                      </w:rPr>
                      <w:t xml:space="preserve">Servicio </w:t>
                    </w:r>
                    <w:r w:rsidRPr="00F42EA7">
                      <w:rPr>
                        <w:rFonts w:ascii="Tahoma" w:hAnsi="Tahoma" w:cs="Tahoma"/>
                        <w:b/>
                        <w:color w:val="000000" w:themeColor="text1"/>
                        <w:sz w:val="16"/>
                        <w:lang w:val="es-ES"/>
                      </w:rPr>
                      <w:t>Nacional de Aduanas</w:t>
                    </w:r>
                  </w:p>
                  <w:p w14:paraId="2530C1C3" w14:textId="4EE81A7B" w:rsidR="00CC68B4" w:rsidRPr="00DF42E3" w:rsidRDefault="00CC68B4" w:rsidP="00CC68B4">
                    <w:pPr>
                      <w:spacing w:line="180" w:lineRule="exact"/>
                      <w:rPr>
                        <w:rFonts w:ascii="Tahoma" w:hAnsi="Tahoma" w:cs="Tahoma"/>
                        <w:color w:val="000000" w:themeColor="text1"/>
                        <w:sz w:val="15"/>
                        <w:lang w:val="es-ES"/>
                      </w:rPr>
                    </w:pPr>
                    <w:r>
                      <w:rPr>
                        <w:rFonts w:ascii="Tahoma" w:hAnsi="Tahoma" w:cs="Tahoma"/>
                        <w:color w:val="000000" w:themeColor="text1"/>
                        <w:sz w:val="15"/>
                        <w:lang w:val="es-ES"/>
                      </w:rPr>
                      <w:t>Dirección Nacional</w:t>
                    </w:r>
                    <w:r>
                      <w:rPr>
                        <w:rFonts w:ascii="PMingLiU" w:eastAsia="PMingLiU" w:hAnsi="PMingLiU" w:cs="PMingLiU"/>
                        <w:color w:val="000000" w:themeColor="text1"/>
                        <w:sz w:val="15"/>
                        <w:lang w:val="es-ES"/>
                      </w:rPr>
                      <w:br/>
                    </w:r>
                    <w:r>
                      <w:rPr>
                        <w:rFonts w:ascii="Tahoma" w:hAnsi="Tahoma" w:cs="Tahoma"/>
                        <w:color w:val="404040" w:themeColor="text1" w:themeTint="BF"/>
                        <w:sz w:val="15"/>
                        <w:lang w:val="es-ES"/>
                      </w:rPr>
                      <w:t xml:space="preserve">Subdirección </w:t>
                    </w:r>
                    <w:r w:rsidR="001F794C">
                      <w:rPr>
                        <w:rFonts w:ascii="Tahoma" w:hAnsi="Tahoma" w:cs="Tahoma"/>
                        <w:color w:val="404040" w:themeColor="text1" w:themeTint="BF"/>
                        <w:sz w:val="15"/>
                        <w:lang w:val="es-ES"/>
                      </w:rPr>
                      <w:t>Jurídica</w:t>
                    </w:r>
                  </w:p>
                  <w:p w14:paraId="5A8613BB" w14:textId="77777777" w:rsidR="00CC68B4" w:rsidRPr="00DF42E3" w:rsidRDefault="00CC68B4" w:rsidP="00CC68B4">
                    <w:pPr>
                      <w:spacing w:line="180" w:lineRule="exact"/>
                      <w:rPr>
                        <w:rFonts w:ascii="Tahoma" w:hAnsi="Tahoma" w:cs="Tahoma"/>
                        <w:color w:val="000000" w:themeColor="text1"/>
                        <w:sz w:val="15"/>
                        <w:lang w:val="es-ES"/>
                      </w:rPr>
                    </w:pPr>
                  </w:p>
                  <w:p w14:paraId="1F0EA4B0" w14:textId="171464A1" w:rsidR="0051688E" w:rsidRPr="00DF42E3" w:rsidRDefault="0051688E" w:rsidP="00AA7706">
                    <w:pPr>
                      <w:spacing w:line="180" w:lineRule="exact"/>
                      <w:ind w:left="-142" w:right="14"/>
                      <w:jc w:val="both"/>
                      <w:rPr>
                        <w:rFonts w:ascii="Tahoma" w:hAnsi="Tahoma" w:cs="Tahoma"/>
                        <w:color w:val="000000" w:themeColor="text1"/>
                        <w:sz w:val="15"/>
                        <w:lang w:val="es-ES"/>
                      </w:rPr>
                    </w:pPr>
                  </w:p>
                </w:txbxContent>
              </v:textbox>
            </v:shape>
          </w:pict>
        </mc:Fallback>
      </mc:AlternateContent>
    </w:r>
    <w:r w:rsidR="00ED2423">
      <w:rPr>
        <w:noProof/>
        <w:lang w:val="es-CL" w:eastAsia="es-CL"/>
      </w:rPr>
      <w:drawing>
        <wp:inline distT="0" distB="0" distL="0" distR="0" wp14:anchorId="7FB264D3" wp14:editId="52BB23F6">
          <wp:extent cx="633563" cy="972000"/>
          <wp:effectExtent l="0" t="0" r="1905" b="0"/>
          <wp:docPr id="15" name="Imagen 15" descr="../../../../Captura%20de%20pantalla%202017-10-03%20a%20las%203.10.25%20p.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a%20de%20pantalla%202017-10-03%20a%20las%203.10.25%20p.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563" cy="972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B0554"/>
    <w:multiLevelType w:val="hybridMultilevel"/>
    <w:tmpl w:val="DEBEC3A6"/>
    <w:lvl w:ilvl="0" w:tplc="7242F0EA">
      <w:start w:val="1"/>
      <w:numFmt w:val="lowerRoman"/>
      <w:lvlText w:val="%1)"/>
      <w:lvlJc w:val="left"/>
      <w:pPr>
        <w:ind w:left="1800" w:hanging="72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
    <w:nsid w:val="0AFD47ED"/>
    <w:multiLevelType w:val="hybridMultilevel"/>
    <w:tmpl w:val="E4007CC4"/>
    <w:lvl w:ilvl="0" w:tplc="18107DEA">
      <w:start w:val="1"/>
      <w:numFmt w:val="lowerLetter"/>
      <w:lvlText w:val="%1)"/>
      <w:lvlJc w:val="left"/>
      <w:pPr>
        <w:ind w:left="1800" w:hanging="360"/>
      </w:pPr>
      <w:rPr>
        <w:rFonts w:hint="default"/>
      </w:rPr>
    </w:lvl>
    <w:lvl w:ilvl="1" w:tplc="340A0019" w:tentative="1">
      <w:start w:val="1"/>
      <w:numFmt w:val="lowerLetter"/>
      <w:lvlText w:val="%2."/>
      <w:lvlJc w:val="left"/>
      <w:pPr>
        <w:ind w:left="2520" w:hanging="360"/>
      </w:pPr>
    </w:lvl>
    <w:lvl w:ilvl="2" w:tplc="340A001B" w:tentative="1">
      <w:start w:val="1"/>
      <w:numFmt w:val="lowerRoman"/>
      <w:lvlText w:val="%3."/>
      <w:lvlJc w:val="right"/>
      <w:pPr>
        <w:ind w:left="3240" w:hanging="180"/>
      </w:pPr>
    </w:lvl>
    <w:lvl w:ilvl="3" w:tplc="340A000F" w:tentative="1">
      <w:start w:val="1"/>
      <w:numFmt w:val="decimal"/>
      <w:lvlText w:val="%4."/>
      <w:lvlJc w:val="left"/>
      <w:pPr>
        <w:ind w:left="3960" w:hanging="360"/>
      </w:pPr>
    </w:lvl>
    <w:lvl w:ilvl="4" w:tplc="340A0019" w:tentative="1">
      <w:start w:val="1"/>
      <w:numFmt w:val="lowerLetter"/>
      <w:lvlText w:val="%5."/>
      <w:lvlJc w:val="left"/>
      <w:pPr>
        <w:ind w:left="4680" w:hanging="360"/>
      </w:pPr>
    </w:lvl>
    <w:lvl w:ilvl="5" w:tplc="340A001B" w:tentative="1">
      <w:start w:val="1"/>
      <w:numFmt w:val="lowerRoman"/>
      <w:lvlText w:val="%6."/>
      <w:lvlJc w:val="right"/>
      <w:pPr>
        <w:ind w:left="5400" w:hanging="180"/>
      </w:pPr>
    </w:lvl>
    <w:lvl w:ilvl="6" w:tplc="340A000F" w:tentative="1">
      <w:start w:val="1"/>
      <w:numFmt w:val="decimal"/>
      <w:lvlText w:val="%7."/>
      <w:lvlJc w:val="left"/>
      <w:pPr>
        <w:ind w:left="6120" w:hanging="360"/>
      </w:pPr>
    </w:lvl>
    <w:lvl w:ilvl="7" w:tplc="340A0019" w:tentative="1">
      <w:start w:val="1"/>
      <w:numFmt w:val="lowerLetter"/>
      <w:lvlText w:val="%8."/>
      <w:lvlJc w:val="left"/>
      <w:pPr>
        <w:ind w:left="6840" w:hanging="360"/>
      </w:pPr>
    </w:lvl>
    <w:lvl w:ilvl="8" w:tplc="340A001B" w:tentative="1">
      <w:start w:val="1"/>
      <w:numFmt w:val="lowerRoman"/>
      <w:lvlText w:val="%9."/>
      <w:lvlJc w:val="right"/>
      <w:pPr>
        <w:ind w:left="7560" w:hanging="180"/>
      </w:pPr>
    </w:lvl>
  </w:abstractNum>
  <w:abstractNum w:abstractNumId="2">
    <w:nsid w:val="1D7E1F3C"/>
    <w:multiLevelType w:val="multilevel"/>
    <w:tmpl w:val="D22448A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
    <w:nsid w:val="20076EF8"/>
    <w:multiLevelType w:val="hybridMultilevel"/>
    <w:tmpl w:val="B1CEB96A"/>
    <w:lvl w:ilvl="0" w:tplc="5B928AD6">
      <w:start w:val="1"/>
      <w:numFmt w:val="decimal"/>
      <w:lvlText w:val="%1."/>
      <w:lvlJc w:val="left"/>
      <w:pPr>
        <w:ind w:left="1800" w:hanging="360"/>
      </w:pPr>
      <w:rPr>
        <w:rFonts w:cs="Times New Roman" w:hint="default"/>
        <w:sz w:val="22"/>
      </w:rPr>
    </w:lvl>
    <w:lvl w:ilvl="1" w:tplc="340A0019" w:tentative="1">
      <w:start w:val="1"/>
      <w:numFmt w:val="lowerLetter"/>
      <w:lvlText w:val="%2."/>
      <w:lvlJc w:val="left"/>
      <w:pPr>
        <w:ind w:left="2520" w:hanging="360"/>
      </w:pPr>
    </w:lvl>
    <w:lvl w:ilvl="2" w:tplc="340A001B" w:tentative="1">
      <w:start w:val="1"/>
      <w:numFmt w:val="lowerRoman"/>
      <w:lvlText w:val="%3."/>
      <w:lvlJc w:val="right"/>
      <w:pPr>
        <w:ind w:left="3240" w:hanging="180"/>
      </w:pPr>
    </w:lvl>
    <w:lvl w:ilvl="3" w:tplc="340A000F" w:tentative="1">
      <w:start w:val="1"/>
      <w:numFmt w:val="decimal"/>
      <w:lvlText w:val="%4."/>
      <w:lvlJc w:val="left"/>
      <w:pPr>
        <w:ind w:left="3960" w:hanging="360"/>
      </w:pPr>
    </w:lvl>
    <w:lvl w:ilvl="4" w:tplc="340A0019" w:tentative="1">
      <w:start w:val="1"/>
      <w:numFmt w:val="lowerLetter"/>
      <w:lvlText w:val="%5."/>
      <w:lvlJc w:val="left"/>
      <w:pPr>
        <w:ind w:left="4680" w:hanging="360"/>
      </w:pPr>
    </w:lvl>
    <w:lvl w:ilvl="5" w:tplc="340A001B" w:tentative="1">
      <w:start w:val="1"/>
      <w:numFmt w:val="lowerRoman"/>
      <w:lvlText w:val="%6."/>
      <w:lvlJc w:val="right"/>
      <w:pPr>
        <w:ind w:left="5400" w:hanging="180"/>
      </w:pPr>
    </w:lvl>
    <w:lvl w:ilvl="6" w:tplc="340A000F" w:tentative="1">
      <w:start w:val="1"/>
      <w:numFmt w:val="decimal"/>
      <w:lvlText w:val="%7."/>
      <w:lvlJc w:val="left"/>
      <w:pPr>
        <w:ind w:left="6120" w:hanging="360"/>
      </w:pPr>
    </w:lvl>
    <w:lvl w:ilvl="7" w:tplc="340A0019" w:tentative="1">
      <w:start w:val="1"/>
      <w:numFmt w:val="lowerLetter"/>
      <w:lvlText w:val="%8."/>
      <w:lvlJc w:val="left"/>
      <w:pPr>
        <w:ind w:left="6840" w:hanging="360"/>
      </w:pPr>
    </w:lvl>
    <w:lvl w:ilvl="8" w:tplc="340A001B" w:tentative="1">
      <w:start w:val="1"/>
      <w:numFmt w:val="lowerRoman"/>
      <w:lvlText w:val="%9."/>
      <w:lvlJc w:val="right"/>
      <w:pPr>
        <w:ind w:left="7560" w:hanging="180"/>
      </w:pPr>
    </w:lvl>
  </w:abstractNum>
  <w:abstractNum w:abstractNumId="4">
    <w:nsid w:val="27342D3C"/>
    <w:multiLevelType w:val="hybridMultilevel"/>
    <w:tmpl w:val="39BA244E"/>
    <w:lvl w:ilvl="0" w:tplc="81B09BFC">
      <w:start w:val="1"/>
      <w:numFmt w:val="upperRoman"/>
      <w:lvlText w:val="%1."/>
      <w:lvlJc w:val="righ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2B1928DE"/>
    <w:multiLevelType w:val="hybridMultilevel"/>
    <w:tmpl w:val="F0241D9C"/>
    <w:lvl w:ilvl="0" w:tplc="775689F4">
      <w:start w:val="1"/>
      <w:numFmt w:val="upperRoman"/>
      <w:lvlText w:val="%1."/>
      <w:lvlJc w:val="left"/>
      <w:pPr>
        <w:ind w:left="862" w:hanging="720"/>
      </w:pPr>
      <w:rPr>
        <w:rFonts w:hint="default"/>
        <w:b/>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6">
    <w:nsid w:val="2CC655BA"/>
    <w:multiLevelType w:val="hybridMultilevel"/>
    <w:tmpl w:val="0D04A732"/>
    <w:lvl w:ilvl="0" w:tplc="FEE4112C">
      <w:start w:val="1"/>
      <w:numFmt w:val="upperRoman"/>
      <w:lvlText w:val="%1)"/>
      <w:lvlJc w:val="left"/>
      <w:pPr>
        <w:ind w:left="1440" w:hanging="72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
    <w:nsid w:val="2F95116A"/>
    <w:multiLevelType w:val="hybridMultilevel"/>
    <w:tmpl w:val="B1CEB96A"/>
    <w:lvl w:ilvl="0" w:tplc="5B928AD6">
      <w:start w:val="1"/>
      <w:numFmt w:val="decimal"/>
      <w:lvlText w:val="%1."/>
      <w:lvlJc w:val="left"/>
      <w:pPr>
        <w:ind w:left="1800" w:hanging="360"/>
      </w:pPr>
      <w:rPr>
        <w:rFonts w:cs="Times New Roman" w:hint="default"/>
        <w:sz w:val="22"/>
      </w:rPr>
    </w:lvl>
    <w:lvl w:ilvl="1" w:tplc="340A0019" w:tentative="1">
      <w:start w:val="1"/>
      <w:numFmt w:val="lowerLetter"/>
      <w:lvlText w:val="%2."/>
      <w:lvlJc w:val="left"/>
      <w:pPr>
        <w:ind w:left="2520" w:hanging="360"/>
      </w:pPr>
    </w:lvl>
    <w:lvl w:ilvl="2" w:tplc="340A001B" w:tentative="1">
      <w:start w:val="1"/>
      <w:numFmt w:val="lowerRoman"/>
      <w:lvlText w:val="%3."/>
      <w:lvlJc w:val="right"/>
      <w:pPr>
        <w:ind w:left="3240" w:hanging="180"/>
      </w:pPr>
    </w:lvl>
    <w:lvl w:ilvl="3" w:tplc="340A000F" w:tentative="1">
      <w:start w:val="1"/>
      <w:numFmt w:val="decimal"/>
      <w:lvlText w:val="%4."/>
      <w:lvlJc w:val="left"/>
      <w:pPr>
        <w:ind w:left="3960" w:hanging="360"/>
      </w:pPr>
    </w:lvl>
    <w:lvl w:ilvl="4" w:tplc="340A0019" w:tentative="1">
      <w:start w:val="1"/>
      <w:numFmt w:val="lowerLetter"/>
      <w:lvlText w:val="%5."/>
      <w:lvlJc w:val="left"/>
      <w:pPr>
        <w:ind w:left="4680" w:hanging="360"/>
      </w:pPr>
    </w:lvl>
    <w:lvl w:ilvl="5" w:tplc="340A001B" w:tentative="1">
      <w:start w:val="1"/>
      <w:numFmt w:val="lowerRoman"/>
      <w:lvlText w:val="%6."/>
      <w:lvlJc w:val="right"/>
      <w:pPr>
        <w:ind w:left="5400" w:hanging="180"/>
      </w:pPr>
    </w:lvl>
    <w:lvl w:ilvl="6" w:tplc="340A000F" w:tentative="1">
      <w:start w:val="1"/>
      <w:numFmt w:val="decimal"/>
      <w:lvlText w:val="%7."/>
      <w:lvlJc w:val="left"/>
      <w:pPr>
        <w:ind w:left="6120" w:hanging="360"/>
      </w:pPr>
    </w:lvl>
    <w:lvl w:ilvl="7" w:tplc="340A0019" w:tentative="1">
      <w:start w:val="1"/>
      <w:numFmt w:val="lowerLetter"/>
      <w:lvlText w:val="%8."/>
      <w:lvlJc w:val="left"/>
      <w:pPr>
        <w:ind w:left="6840" w:hanging="360"/>
      </w:pPr>
    </w:lvl>
    <w:lvl w:ilvl="8" w:tplc="340A001B" w:tentative="1">
      <w:start w:val="1"/>
      <w:numFmt w:val="lowerRoman"/>
      <w:lvlText w:val="%9."/>
      <w:lvlJc w:val="right"/>
      <w:pPr>
        <w:ind w:left="7560" w:hanging="180"/>
      </w:pPr>
    </w:lvl>
  </w:abstractNum>
  <w:abstractNum w:abstractNumId="8">
    <w:nsid w:val="3DEE0F50"/>
    <w:multiLevelType w:val="hybridMultilevel"/>
    <w:tmpl w:val="B1CEB96A"/>
    <w:lvl w:ilvl="0" w:tplc="5B928AD6">
      <w:start w:val="1"/>
      <w:numFmt w:val="decimal"/>
      <w:lvlText w:val="%1."/>
      <w:lvlJc w:val="left"/>
      <w:pPr>
        <w:ind w:left="1800" w:hanging="360"/>
      </w:pPr>
      <w:rPr>
        <w:rFonts w:cs="Times New Roman" w:hint="default"/>
        <w:sz w:val="22"/>
      </w:rPr>
    </w:lvl>
    <w:lvl w:ilvl="1" w:tplc="340A0019" w:tentative="1">
      <w:start w:val="1"/>
      <w:numFmt w:val="lowerLetter"/>
      <w:lvlText w:val="%2."/>
      <w:lvlJc w:val="left"/>
      <w:pPr>
        <w:ind w:left="2520" w:hanging="360"/>
      </w:pPr>
    </w:lvl>
    <w:lvl w:ilvl="2" w:tplc="340A001B" w:tentative="1">
      <w:start w:val="1"/>
      <w:numFmt w:val="lowerRoman"/>
      <w:lvlText w:val="%3."/>
      <w:lvlJc w:val="right"/>
      <w:pPr>
        <w:ind w:left="3240" w:hanging="180"/>
      </w:pPr>
    </w:lvl>
    <w:lvl w:ilvl="3" w:tplc="340A000F" w:tentative="1">
      <w:start w:val="1"/>
      <w:numFmt w:val="decimal"/>
      <w:lvlText w:val="%4."/>
      <w:lvlJc w:val="left"/>
      <w:pPr>
        <w:ind w:left="3960" w:hanging="360"/>
      </w:pPr>
    </w:lvl>
    <w:lvl w:ilvl="4" w:tplc="340A0019" w:tentative="1">
      <w:start w:val="1"/>
      <w:numFmt w:val="lowerLetter"/>
      <w:lvlText w:val="%5."/>
      <w:lvlJc w:val="left"/>
      <w:pPr>
        <w:ind w:left="4680" w:hanging="360"/>
      </w:pPr>
    </w:lvl>
    <w:lvl w:ilvl="5" w:tplc="340A001B" w:tentative="1">
      <w:start w:val="1"/>
      <w:numFmt w:val="lowerRoman"/>
      <w:lvlText w:val="%6."/>
      <w:lvlJc w:val="right"/>
      <w:pPr>
        <w:ind w:left="5400" w:hanging="180"/>
      </w:pPr>
    </w:lvl>
    <w:lvl w:ilvl="6" w:tplc="340A000F" w:tentative="1">
      <w:start w:val="1"/>
      <w:numFmt w:val="decimal"/>
      <w:lvlText w:val="%7."/>
      <w:lvlJc w:val="left"/>
      <w:pPr>
        <w:ind w:left="6120" w:hanging="360"/>
      </w:pPr>
    </w:lvl>
    <w:lvl w:ilvl="7" w:tplc="340A0019" w:tentative="1">
      <w:start w:val="1"/>
      <w:numFmt w:val="lowerLetter"/>
      <w:lvlText w:val="%8."/>
      <w:lvlJc w:val="left"/>
      <w:pPr>
        <w:ind w:left="6840" w:hanging="360"/>
      </w:pPr>
    </w:lvl>
    <w:lvl w:ilvl="8" w:tplc="340A001B" w:tentative="1">
      <w:start w:val="1"/>
      <w:numFmt w:val="lowerRoman"/>
      <w:lvlText w:val="%9."/>
      <w:lvlJc w:val="right"/>
      <w:pPr>
        <w:ind w:left="7560" w:hanging="180"/>
      </w:pPr>
    </w:lvl>
  </w:abstractNum>
  <w:abstractNum w:abstractNumId="9">
    <w:nsid w:val="75981945"/>
    <w:multiLevelType w:val="hybridMultilevel"/>
    <w:tmpl w:val="82580618"/>
    <w:lvl w:ilvl="0" w:tplc="EEBEA392">
      <w:start w:val="1"/>
      <w:numFmt w:val="lowerRoman"/>
      <w:lvlText w:val="%1)"/>
      <w:lvlJc w:val="left"/>
      <w:pPr>
        <w:ind w:left="1800" w:hanging="72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num w:numId="1">
    <w:abstractNumId w:val="2"/>
  </w:num>
  <w:num w:numId="2">
    <w:abstractNumId w:val="9"/>
  </w:num>
  <w:num w:numId="3">
    <w:abstractNumId w:val="0"/>
  </w:num>
  <w:num w:numId="4">
    <w:abstractNumId w:val="4"/>
  </w:num>
  <w:num w:numId="5">
    <w:abstractNumId w:val="6"/>
  </w:num>
  <w:num w:numId="6">
    <w:abstractNumId w:val="1"/>
  </w:num>
  <w:num w:numId="7">
    <w:abstractNumId w:val="8"/>
  </w:num>
  <w:num w:numId="8">
    <w:abstractNumId w:val="3"/>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40E"/>
    <w:rsid w:val="00002BE2"/>
    <w:rsid w:val="0001579C"/>
    <w:rsid w:val="00015823"/>
    <w:rsid w:val="00023D21"/>
    <w:rsid w:val="00052F83"/>
    <w:rsid w:val="00053EBE"/>
    <w:rsid w:val="000727D8"/>
    <w:rsid w:val="000823B7"/>
    <w:rsid w:val="00096404"/>
    <w:rsid w:val="000C049C"/>
    <w:rsid w:val="000D3B4E"/>
    <w:rsid w:val="000E0A86"/>
    <w:rsid w:val="000E47E7"/>
    <w:rsid w:val="000F35E7"/>
    <w:rsid w:val="00131670"/>
    <w:rsid w:val="00146675"/>
    <w:rsid w:val="0015395A"/>
    <w:rsid w:val="001620E5"/>
    <w:rsid w:val="00186BC5"/>
    <w:rsid w:val="0019094B"/>
    <w:rsid w:val="001B354E"/>
    <w:rsid w:val="001C036B"/>
    <w:rsid w:val="001C426D"/>
    <w:rsid w:val="001E0E73"/>
    <w:rsid w:val="001F794C"/>
    <w:rsid w:val="0020238F"/>
    <w:rsid w:val="00204079"/>
    <w:rsid w:val="00234D34"/>
    <w:rsid w:val="00263637"/>
    <w:rsid w:val="00276FAC"/>
    <w:rsid w:val="002841B0"/>
    <w:rsid w:val="00286AEB"/>
    <w:rsid w:val="00287A9E"/>
    <w:rsid w:val="00290C00"/>
    <w:rsid w:val="002A6343"/>
    <w:rsid w:val="002B284B"/>
    <w:rsid w:val="002D3545"/>
    <w:rsid w:val="0030490D"/>
    <w:rsid w:val="00305938"/>
    <w:rsid w:val="00331E02"/>
    <w:rsid w:val="003441F3"/>
    <w:rsid w:val="003673F5"/>
    <w:rsid w:val="003732CC"/>
    <w:rsid w:val="00375319"/>
    <w:rsid w:val="0038036B"/>
    <w:rsid w:val="003A1DA5"/>
    <w:rsid w:val="003A23B9"/>
    <w:rsid w:val="003E2A7A"/>
    <w:rsid w:val="003E2C1A"/>
    <w:rsid w:val="004216A9"/>
    <w:rsid w:val="00465553"/>
    <w:rsid w:val="00473E64"/>
    <w:rsid w:val="00485870"/>
    <w:rsid w:val="00494D66"/>
    <w:rsid w:val="00495B22"/>
    <w:rsid w:val="004B2B6C"/>
    <w:rsid w:val="004C5982"/>
    <w:rsid w:val="004D1CD8"/>
    <w:rsid w:val="004D27A3"/>
    <w:rsid w:val="0051688E"/>
    <w:rsid w:val="00517F4D"/>
    <w:rsid w:val="00522BAC"/>
    <w:rsid w:val="00527BF2"/>
    <w:rsid w:val="00540297"/>
    <w:rsid w:val="00557CA9"/>
    <w:rsid w:val="0057714B"/>
    <w:rsid w:val="005A4707"/>
    <w:rsid w:val="005C0373"/>
    <w:rsid w:val="005E371D"/>
    <w:rsid w:val="006130E9"/>
    <w:rsid w:val="00623524"/>
    <w:rsid w:val="00636C02"/>
    <w:rsid w:val="00650BBE"/>
    <w:rsid w:val="00656E8D"/>
    <w:rsid w:val="006627DE"/>
    <w:rsid w:val="0067218B"/>
    <w:rsid w:val="00684164"/>
    <w:rsid w:val="006A7C90"/>
    <w:rsid w:val="006B3EE0"/>
    <w:rsid w:val="006F679F"/>
    <w:rsid w:val="006F7CCD"/>
    <w:rsid w:val="00725BDD"/>
    <w:rsid w:val="00734042"/>
    <w:rsid w:val="00793D3D"/>
    <w:rsid w:val="007A1EF9"/>
    <w:rsid w:val="007B01CD"/>
    <w:rsid w:val="007B4C77"/>
    <w:rsid w:val="007C603B"/>
    <w:rsid w:val="007D0D8A"/>
    <w:rsid w:val="007F2335"/>
    <w:rsid w:val="00815AA4"/>
    <w:rsid w:val="00845C90"/>
    <w:rsid w:val="00851EEE"/>
    <w:rsid w:val="008547D1"/>
    <w:rsid w:val="00865790"/>
    <w:rsid w:val="00870080"/>
    <w:rsid w:val="00872065"/>
    <w:rsid w:val="00874133"/>
    <w:rsid w:val="008A1F18"/>
    <w:rsid w:val="008B1164"/>
    <w:rsid w:val="008B19D1"/>
    <w:rsid w:val="008C04E1"/>
    <w:rsid w:val="008C3277"/>
    <w:rsid w:val="008C6A67"/>
    <w:rsid w:val="008D50AC"/>
    <w:rsid w:val="008D6C30"/>
    <w:rsid w:val="008E2A09"/>
    <w:rsid w:val="008F5AF2"/>
    <w:rsid w:val="009119D0"/>
    <w:rsid w:val="00924E67"/>
    <w:rsid w:val="00926D64"/>
    <w:rsid w:val="0094365C"/>
    <w:rsid w:val="0095738B"/>
    <w:rsid w:val="00957AA9"/>
    <w:rsid w:val="0096217E"/>
    <w:rsid w:val="00967530"/>
    <w:rsid w:val="009706FD"/>
    <w:rsid w:val="0098297C"/>
    <w:rsid w:val="009848C3"/>
    <w:rsid w:val="00994587"/>
    <w:rsid w:val="009952FB"/>
    <w:rsid w:val="009A1EE2"/>
    <w:rsid w:val="009B5935"/>
    <w:rsid w:val="009C340E"/>
    <w:rsid w:val="009F0C41"/>
    <w:rsid w:val="00A071D9"/>
    <w:rsid w:val="00A30785"/>
    <w:rsid w:val="00A66C9C"/>
    <w:rsid w:val="00A73353"/>
    <w:rsid w:val="00A83DDE"/>
    <w:rsid w:val="00AA4B65"/>
    <w:rsid w:val="00AA7706"/>
    <w:rsid w:val="00AB279E"/>
    <w:rsid w:val="00AC1C4A"/>
    <w:rsid w:val="00AD1E08"/>
    <w:rsid w:val="00AE4D1F"/>
    <w:rsid w:val="00AF17EA"/>
    <w:rsid w:val="00AF2C4C"/>
    <w:rsid w:val="00AF5304"/>
    <w:rsid w:val="00B30270"/>
    <w:rsid w:val="00B537C2"/>
    <w:rsid w:val="00BB5299"/>
    <w:rsid w:val="00BB7E3F"/>
    <w:rsid w:val="00BC2D8D"/>
    <w:rsid w:val="00BC4353"/>
    <w:rsid w:val="00BE053F"/>
    <w:rsid w:val="00BE0A2D"/>
    <w:rsid w:val="00BE381B"/>
    <w:rsid w:val="00BF5FFD"/>
    <w:rsid w:val="00C1761C"/>
    <w:rsid w:val="00C2364D"/>
    <w:rsid w:val="00C23F2E"/>
    <w:rsid w:val="00C264B9"/>
    <w:rsid w:val="00C57414"/>
    <w:rsid w:val="00C77BCD"/>
    <w:rsid w:val="00CB64E2"/>
    <w:rsid w:val="00CC04B1"/>
    <w:rsid w:val="00CC68B4"/>
    <w:rsid w:val="00CF68AF"/>
    <w:rsid w:val="00D15398"/>
    <w:rsid w:val="00D40B72"/>
    <w:rsid w:val="00D541B8"/>
    <w:rsid w:val="00D732B0"/>
    <w:rsid w:val="00D73616"/>
    <w:rsid w:val="00DA4F34"/>
    <w:rsid w:val="00DB065C"/>
    <w:rsid w:val="00DC7B01"/>
    <w:rsid w:val="00DD635A"/>
    <w:rsid w:val="00DF42E3"/>
    <w:rsid w:val="00E038E0"/>
    <w:rsid w:val="00E15B83"/>
    <w:rsid w:val="00E32DC3"/>
    <w:rsid w:val="00E333DA"/>
    <w:rsid w:val="00E45C37"/>
    <w:rsid w:val="00E52854"/>
    <w:rsid w:val="00E637B1"/>
    <w:rsid w:val="00EA18D7"/>
    <w:rsid w:val="00EC2297"/>
    <w:rsid w:val="00EC5C63"/>
    <w:rsid w:val="00ED2423"/>
    <w:rsid w:val="00ED3995"/>
    <w:rsid w:val="00ED5D2F"/>
    <w:rsid w:val="00EF73EA"/>
    <w:rsid w:val="00F0694C"/>
    <w:rsid w:val="00F32E61"/>
    <w:rsid w:val="00F42EA7"/>
    <w:rsid w:val="00F64F18"/>
    <w:rsid w:val="00FB1BD5"/>
    <w:rsid w:val="00FB7100"/>
    <w:rsid w:val="00FC1203"/>
    <w:rsid w:val="00FD64D9"/>
    <w:rsid w:val="00FF1BA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82EC2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C340E"/>
    <w:pPr>
      <w:tabs>
        <w:tab w:val="center" w:pos="4419"/>
        <w:tab w:val="right" w:pos="8838"/>
      </w:tabs>
    </w:pPr>
  </w:style>
  <w:style w:type="character" w:customStyle="1" w:styleId="EncabezadoCar">
    <w:name w:val="Encabezado Car"/>
    <w:basedOn w:val="Fuentedeprrafopredeter"/>
    <w:link w:val="Encabezado"/>
    <w:uiPriority w:val="99"/>
    <w:rsid w:val="009C340E"/>
  </w:style>
  <w:style w:type="paragraph" w:styleId="Piedepgina">
    <w:name w:val="footer"/>
    <w:basedOn w:val="Normal"/>
    <w:link w:val="PiedepginaCar"/>
    <w:uiPriority w:val="99"/>
    <w:unhideWhenUsed/>
    <w:rsid w:val="009C340E"/>
    <w:pPr>
      <w:tabs>
        <w:tab w:val="center" w:pos="4419"/>
        <w:tab w:val="right" w:pos="8838"/>
      </w:tabs>
    </w:pPr>
  </w:style>
  <w:style w:type="character" w:customStyle="1" w:styleId="PiedepginaCar">
    <w:name w:val="Pie de página Car"/>
    <w:basedOn w:val="Fuentedeprrafopredeter"/>
    <w:link w:val="Piedepgina"/>
    <w:uiPriority w:val="99"/>
    <w:rsid w:val="009C340E"/>
  </w:style>
  <w:style w:type="character" w:styleId="Hipervnculo">
    <w:name w:val="Hyperlink"/>
    <w:basedOn w:val="Fuentedeprrafopredeter"/>
    <w:uiPriority w:val="99"/>
    <w:unhideWhenUsed/>
    <w:rsid w:val="00FB7100"/>
    <w:rPr>
      <w:color w:val="0563C1" w:themeColor="hyperlink"/>
      <w:u w:val="single"/>
    </w:rPr>
  </w:style>
  <w:style w:type="character" w:styleId="Hipervnculovisitado">
    <w:name w:val="FollowedHyperlink"/>
    <w:basedOn w:val="Fuentedeprrafopredeter"/>
    <w:uiPriority w:val="99"/>
    <w:semiHidden/>
    <w:unhideWhenUsed/>
    <w:rsid w:val="00F42EA7"/>
    <w:rPr>
      <w:color w:val="954F72" w:themeColor="followedHyperlink"/>
      <w:u w:val="single"/>
    </w:rPr>
  </w:style>
  <w:style w:type="paragraph" w:customStyle="1" w:styleId="Cuerpo">
    <w:name w:val="Cuerpo"/>
    <w:rsid w:val="00A73353"/>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ascii="Times New Roman" w:eastAsia="Arial Unicode MS" w:hAnsi="Arial Unicode MS" w:cs="Arial Unicode MS"/>
      <w:color w:val="000000"/>
      <w:u w:color="000000"/>
    </w:rPr>
  </w:style>
  <w:style w:type="paragraph" w:customStyle="1" w:styleId="CuerpoA">
    <w:name w:val="Cuerpo A"/>
    <w:rsid w:val="00A73353"/>
    <w:pPr>
      <w:pBdr>
        <w:top w:val="nil"/>
        <w:left w:val="nil"/>
        <w:bottom w:val="nil"/>
        <w:right w:val="nil"/>
        <w:between w:val="nil"/>
        <w:bar w:val="nil"/>
      </w:pBdr>
    </w:pPr>
    <w:rPr>
      <w:rFonts w:ascii="Times New Roman" w:eastAsia="Arial Unicode MS" w:hAnsi="Arial Unicode MS" w:cs="Arial Unicode MS"/>
      <w:color w:val="000000"/>
      <w:u w:color="000000"/>
      <w:bdr w:val="nil"/>
    </w:rPr>
  </w:style>
  <w:style w:type="paragraph" w:styleId="Prrafodelista">
    <w:name w:val="List Paragraph"/>
    <w:basedOn w:val="Normal"/>
    <w:uiPriority w:val="34"/>
    <w:qFormat/>
    <w:rsid w:val="00BE381B"/>
    <w:pPr>
      <w:ind w:left="708"/>
    </w:pPr>
    <w:rPr>
      <w:rFonts w:ascii="Times New Roman" w:eastAsia="Times New Roman" w:hAnsi="Times New Roman" w:cs="Times New Roman"/>
      <w:lang w:eastAsia="es-ES_tradnl"/>
    </w:rPr>
  </w:style>
  <w:style w:type="table" w:styleId="Tablaconcuadrcula">
    <w:name w:val="Table Grid"/>
    <w:basedOn w:val="Tablanormal"/>
    <w:uiPriority w:val="39"/>
    <w:unhideWhenUsed/>
    <w:rsid w:val="009B59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627DE"/>
    <w:pPr>
      <w:spacing w:before="100" w:beforeAutospacing="1" w:after="100" w:afterAutospacing="1"/>
    </w:pPr>
    <w:rPr>
      <w:rFonts w:ascii="Times New Roman" w:eastAsia="Times New Roman" w:hAnsi="Times New Roman" w:cs="Times New Roman"/>
      <w:lang w:val="es-CL" w:eastAsia="es-CL"/>
    </w:rPr>
  </w:style>
  <w:style w:type="character" w:styleId="Refdecomentario">
    <w:name w:val="annotation reference"/>
    <w:basedOn w:val="Fuentedeprrafopredeter"/>
    <w:rsid w:val="006627DE"/>
    <w:rPr>
      <w:sz w:val="16"/>
      <w:szCs w:val="16"/>
    </w:rPr>
  </w:style>
  <w:style w:type="paragraph" w:styleId="Textocomentario">
    <w:name w:val="annotation text"/>
    <w:basedOn w:val="Normal"/>
    <w:link w:val="TextocomentarioCar"/>
    <w:rsid w:val="006627DE"/>
    <w:rPr>
      <w:rFonts w:ascii="Times New Roman" w:eastAsia="Times New Roman" w:hAnsi="Times New Roman" w:cs="Times New Roman"/>
      <w:sz w:val="20"/>
      <w:szCs w:val="20"/>
      <w:lang w:eastAsia="es-ES_tradnl"/>
    </w:rPr>
  </w:style>
  <w:style w:type="character" w:customStyle="1" w:styleId="TextocomentarioCar">
    <w:name w:val="Texto comentario Car"/>
    <w:basedOn w:val="Fuentedeprrafopredeter"/>
    <w:link w:val="Textocomentario"/>
    <w:rsid w:val="006627DE"/>
    <w:rPr>
      <w:rFonts w:ascii="Times New Roman" w:eastAsia="Times New Roman" w:hAnsi="Times New Roman" w:cs="Times New Roman"/>
      <w:sz w:val="20"/>
      <w:szCs w:val="20"/>
      <w:lang w:eastAsia="es-ES_tradnl"/>
    </w:rPr>
  </w:style>
  <w:style w:type="paragraph" w:styleId="Textodeglobo">
    <w:name w:val="Balloon Text"/>
    <w:basedOn w:val="Normal"/>
    <w:link w:val="TextodegloboCar"/>
    <w:uiPriority w:val="99"/>
    <w:semiHidden/>
    <w:unhideWhenUsed/>
    <w:rsid w:val="006627D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627DE"/>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473E64"/>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473E64"/>
    <w:rPr>
      <w:rFonts w:ascii="Times New Roman" w:eastAsia="Times New Roman" w:hAnsi="Times New Roman" w:cs="Times New Roman"/>
      <w:b/>
      <w:bCs/>
      <w:sz w:val="20"/>
      <w:szCs w:val="20"/>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967403">
      <w:bodyDiv w:val="1"/>
      <w:marLeft w:val="0"/>
      <w:marRight w:val="0"/>
      <w:marTop w:val="0"/>
      <w:marBottom w:val="0"/>
      <w:divBdr>
        <w:top w:val="none" w:sz="0" w:space="0" w:color="auto"/>
        <w:left w:val="none" w:sz="0" w:space="0" w:color="auto"/>
        <w:bottom w:val="none" w:sz="0" w:space="0" w:color="auto"/>
        <w:right w:val="none" w:sz="0" w:space="0" w:color="auto"/>
      </w:divBdr>
    </w:div>
    <w:div w:id="285163434">
      <w:bodyDiv w:val="1"/>
      <w:marLeft w:val="0"/>
      <w:marRight w:val="0"/>
      <w:marTop w:val="0"/>
      <w:marBottom w:val="0"/>
      <w:divBdr>
        <w:top w:val="none" w:sz="0" w:space="0" w:color="auto"/>
        <w:left w:val="none" w:sz="0" w:space="0" w:color="auto"/>
        <w:bottom w:val="none" w:sz="0" w:space="0" w:color="auto"/>
        <w:right w:val="none" w:sz="0" w:space="0" w:color="auto"/>
      </w:divBdr>
    </w:div>
    <w:div w:id="497423671">
      <w:bodyDiv w:val="1"/>
      <w:marLeft w:val="0"/>
      <w:marRight w:val="0"/>
      <w:marTop w:val="0"/>
      <w:marBottom w:val="0"/>
      <w:divBdr>
        <w:top w:val="none" w:sz="0" w:space="0" w:color="auto"/>
        <w:left w:val="none" w:sz="0" w:space="0" w:color="auto"/>
        <w:bottom w:val="none" w:sz="0" w:space="0" w:color="auto"/>
        <w:right w:val="none" w:sz="0" w:space="0" w:color="auto"/>
      </w:divBdr>
    </w:div>
    <w:div w:id="545994445">
      <w:bodyDiv w:val="1"/>
      <w:marLeft w:val="0"/>
      <w:marRight w:val="0"/>
      <w:marTop w:val="0"/>
      <w:marBottom w:val="0"/>
      <w:divBdr>
        <w:top w:val="none" w:sz="0" w:space="0" w:color="auto"/>
        <w:left w:val="none" w:sz="0" w:space="0" w:color="auto"/>
        <w:bottom w:val="none" w:sz="0" w:space="0" w:color="auto"/>
        <w:right w:val="none" w:sz="0" w:space="0" w:color="auto"/>
      </w:divBdr>
    </w:div>
    <w:div w:id="563806253">
      <w:bodyDiv w:val="1"/>
      <w:marLeft w:val="0"/>
      <w:marRight w:val="0"/>
      <w:marTop w:val="0"/>
      <w:marBottom w:val="0"/>
      <w:divBdr>
        <w:top w:val="none" w:sz="0" w:space="0" w:color="auto"/>
        <w:left w:val="none" w:sz="0" w:space="0" w:color="auto"/>
        <w:bottom w:val="none" w:sz="0" w:space="0" w:color="auto"/>
        <w:right w:val="none" w:sz="0" w:space="0" w:color="auto"/>
      </w:divBdr>
      <w:divsChild>
        <w:div w:id="427313556">
          <w:marLeft w:val="0"/>
          <w:marRight w:val="0"/>
          <w:marTop w:val="0"/>
          <w:marBottom w:val="0"/>
          <w:divBdr>
            <w:top w:val="none" w:sz="0" w:space="0" w:color="auto"/>
            <w:left w:val="none" w:sz="0" w:space="0" w:color="auto"/>
            <w:bottom w:val="none" w:sz="0" w:space="0" w:color="auto"/>
            <w:right w:val="none" w:sz="0" w:space="0" w:color="auto"/>
          </w:divBdr>
        </w:div>
      </w:divsChild>
    </w:div>
    <w:div w:id="744258962">
      <w:bodyDiv w:val="1"/>
      <w:marLeft w:val="0"/>
      <w:marRight w:val="0"/>
      <w:marTop w:val="0"/>
      <w:marBottom w:val="0"/>
      <w:divBdr>
        <w:top w:val="none" w:sz="0" w:space="0" w:color="auto"/>
        <w:left w:val="none" w:sz="0" w:space="0" w:color="auto"/>
        <w:bottom w:val="none" w:sz="0" w:space="0" w:color="auto"/>
        <w:right w:val="none" w:sz="0" w:space="0" w:color="auto"/>
      </w:divBdr>
    </w:div>
    <w:div w:id="1119301355">
      <w:bodyDiv w:val="1"/>
      <w:marLeft w:val="0"/>
      <w:marRight w:val="0"/>
      <w:marTop w:val="0"/>
      <w:marBottom w:val="0"/>
      <w:divBdr>
        <w:top w:val="none" w:sz="0" w:space="0" w:color="auto"/>
        <w:left w:val="none" w:sz="0" w:space="0" w:color="auto"/>
        <w:bottom w:val="none" w:sz="0" w:space="0" w:color="auto"/>
        <w:right w:val="none" w:sz="0" w:space="0" w:color="auto"/>
      </w:divBdr>
    </w:div>
    <w:div w:id="15135696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1056</Words>
  <Characters>5811</Characters>
  <Application>Microsoft Office Word</Application>
  <DocSecurity>4</DocSecurity>
  <Lines>48</Lines>
  <Paragraphs>13</Paragraphs>
  <ScaleCrop>false</ScaleCrop>
  <HeadingPairs>
    <vt:vector size="4" baseType="variant">
      <vt:variant>
        <vt:lpstr>Título</vt:lpstr>
      </vt:variant>
      <vt:variant>
        <vt:i4>1</vt:i4>
      </vt:variant>
      <vt:variant>
        <vt:lpstr>Headings</vt:lpstr>
      </vt:variant>
      <vt:variant>
        <vt:i4>5</vt:i4>
      </vt:variant>
    </vt:vector>
  </HeadingPairs>
  <TitlesOfParts>
    <vt:vector size="6" baseType="lpstr">
      <vt:lpstr/>
      <vt:lpstr>OF. ORDINARIO Nº 000</vt:lpstr>
      <vt:lpstr/>
      <vt:lpstr/>
      <vt:lpstr/>
      <vt:lpstr>DE : </vt:lpstr>
    </vt:vector>
  </TitlesOfParts>
  <Company/>
  <LinksUpToDate>false</LinksUpToDate>
  <CharactersWithSpaces>6854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Leticia Baquedano Duran</cp:lastModifiedBy>
  <cp:revision>2</cp:revision>
  <cp:lastPrinted>2017-10-03T20:19:00Z</cp:lastPrinted>
  <dcterms:created xsi:type="dcterms:W3CDTF">2018-11-28T15:15:00Z</dcterms:created>
  <dcterms:modified xsi:type="dcterms:W3CDTF">2018-11-28T15:15:00Z</dcterms:modified>
</cp:coreProperties>
</file>