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33" w:rsidRDefault="006D6FC9">
      <w:pPr>
        <w:pStyle w:val="Cuerpo"/>
        <w:rPr>
          <w:rFonts w:ascii="Verdana" w:eastAsia="Verdana" w:hAnsi="Verdana" w:cs="Verdana"/>
          <w:b/>
          <w:bCs/>
          <w:sz w:val="16"/>
          <w:szCs w:val="16"/>
        </w:rPr>
      </w:pPr>
      <w:bookmarkStart w:id="0" w:name="_GoBack"/>
      <w:bookmarkEnd w:id="0"/>
      <w:r>
        <w:rPr>
          <w:rFonts w:ascii="Verdana" w:hAnsi="Verdana"/>
          <w:b/>
          <w:bCs/>
          <w:sz w:val="16"/>
          <w:szCs w:val="16"/>
        </w:rPr>
        <w:t>Servicio Nacional de Aduanas</w:t>
      </w:r>
    </w:p>
    <w:p w:rsidR="00627833" w:rsidRDefault="006D6FC9">
      <w:pPr>
        <w:pStyle w:val="Cuerpo"/>
        <w:rPr>
          <w:rFonts w:ascii="Verdana" w:eastAsia="Verdana" w:hAnsi="Verdana" w:cs="Verdana"/>
          <w:sz w:val="16"/>
          <w:szCs w:val="16"/>
        </w:rPr>
      </w:pPr>
      <w:r>
        <w:rPr>
          <w:rFonts w:ascii="Verdana" w:hAnsi="Verdana"/>
          <w:sz w:val="16"/>
          <w:szCs w:val="16"/>
          <w:lang w:val="es-ES_tradnl"/>
        </w:rPr>
        <w:t>Direcció</w:t>
      </w:r>
      <w:r>
        <w:rPr>
          <w:rFonts w:ascii="Verdana" w:hAnsi="Verdana"/>
          <w:sz w:val="16"/>
          <w:szCs w:val="16"/>
        </w:rPr>
        <w:t xml:space="preserve">n Nacional </w:t>
      </w:r>
    </w:p>
    <w:p w:rsidR="00627833" w:rsidRDefault="006D6FC9">
      <w:pPr>
        <w:pStyle w:val="Cuerpo"/>
        <w:rPr>
          <w:rFonts w:ascii="Verdana" w:eastAsia="Verdana" w:hAnsi="Verdana" w:cs="Verdana"/>
          <w:sz w:val="16"/>
          <w:szCs w:val="16"/>
        </w:rPr>
      </w:pPr>
      <w:r>
        <w:rPr>
          <w:rFonts w:ascii="Verdana" w:hAnsi="Verdana"/>
          <w:sz w:val="16"/>
          <w:szCs w:val="16"/>
          <w:lang w:val="es-ES_tradnl"/>
        </w:rPr>
        <w:t>Subdirecció</w:t>
      </w:r>
      <w:r>
        <w:rPr>
          <w:rFonts w:ascii="Verdana" w:hAnsi="Verdana"/>
          <w:sz w:val="16"/>
          <w:szCs w:val="16"/>
        </w:rPr>
        <w:t>n T</w:t>
      </w:r>
      <w:r>
        <w:rPr>
          <w:rFonts w:ascii="Verdana" w:hAnsi="Verdana"/>
          <w:sz w:val="16"/>
          <w:szCs w:val="16"/>
          <w:lang w:val="es-ES_tradnl"/>
        </w:rPr>
        <w:t>é</w:t>
      </w:r>
      <w:r>
        <w:rPr>
          <w:rFonts w:ascii="Verdana" w:hAnsi="Verdana"/>
          <w:sz w:val="16"/>
          <w:szCs w:val="16"/>
          <w:lang w:val="it-IT"/>
        </w:rPr>
        <w:t>cnica</w:t>
      </w:r>
    </w:p>
    <w:p w:rsidR="00627833" w:rsidRDefault="006D6FC9">
      <w:pPr>
        <w:pStyle w:val="Cuerpo"/>
        <w:rPr>
          <w:rFonts w:ascii="Verdana" w:eastAsia="Verdana" w:hAnsi="Verdana" w:cs="Verdana"/>
          <w:b/>
          <w:bCs/>
          <w:sz w:val="16"/>
          <w:szCs w:val="16"/>
        </w:rPr>
      </w:pPr>
      <w:r>
        <w:rPr>
          <w:rFonts w:ascii="Verdana" w:hAnsi="Verdana"/>
          <w:b/>
          <w:bCs/>
          <w:sz w:val="16"/>
          <w:szCs w:val="16"/>
          <w:lang w:val="it-IT"/>
        </w:rPr>
        <w:t>Departamento Reg</w:t>
      </w:r>
      <w:r>
        <w:rPr>
          <w:rFonts w:ascii="Verdana" w:hAnsi="Verdana"/>
          <w:b/>
          <w:bCs/>
          <w:sz w:val="16"/>
          <w:szCs w:val="16"/>
          <w:lang w:val="es-ES_tradnl"/>
        </w:rPr>
        <w:t>ímenes Especiales</w:t>
      </w:r>
    </w:p>
    <w:p w:rsidR="00627833" w:rsidRDefault="00627833">
      <w:pPr>
        <w:pStyle w:val="Cuerpo"/>
        <w:rPr>
          <w:b/>
          <w:bCs/>
          <w:sz w:val="16"/>
          <w:szCs w:val="16"/>
        </w:rPr>
      </w:pPr>
    </w:p>
    <w:p w:rsidR="00627833" w:rsidRDefault="00627833">
      <w:pPr>
        <w:pStyle w:val="Cuerpo"/>
        <w:rPr>
          <w:lang w:val="es-ES_tradnl"/>
        </w:rPr>
      </w:pPr>
    </w:p>
    <w:p w:rsidR="00627833" w:rsidRDefault="006D6FC9">
      <w:pPr>
        <w:pStyle w:val="Ttulo2"/>
        <w:rPr>
          <w:rFonts w:ascii="Verdana" w:eastAsia="Verdana" w:hAnsi="Verdana" w:cs="Verdana"/>
          <w:b/>
          <w:bCs/>
          <w:color w:val="000000"/>
          <w:sz w:val="20"/>
          <w:szCs w:val="20"/>
          <w:u w:color="000000"/>
        </w:rPr>
      </w:pPr>
      <w:r>
        <w:rPr>
          <w:rFonts w:ascii="Verdana" w:hAnsi="Verdana"/>
          <w:b/>
          <w:bCs/>
          <w:color w:val="000000"/>
          <w:sz w:val="20"/>
          <w:szCs w:val="20"/>
          <w:u w:color="000000"/>
        </w:rPr>
        <w:t xml:space="preserve">RESOLUCION EXENTA N° </w:t>
      </w:r>
    </w:p>
    <w:p w:rsidR="00627833" w:rsidRDefault="00627833">
      <w:pPr>
        <w:pStyle w:val="Cuerpo"/>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sz w:val="20"/>
          <w:szCs w:val="20"/>
          <w:lang w:val="es-ES_tradnl"/>
        </w:rPr>
        <w:t>Valparaíso,</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VISTOS: </w:t>
      </w:r>
    </w:p>
    <w:p w:rsidR="00627833" w:rsidRDefault="00627833">
      <w:pPr>
        <w:pStyle w:val="Cuerpo"/>
        <w:jc w:val="both"/>
        <w:rPr>
          <w:rFonts w:ascii="Verdana" w:eastAsia="Verdana" w:hAnsi="Verdana" w:cs="Verdana"/>
          <w:b/>
          <w:bCs/>
          <w:sz w:val="20"/>
          <w:szCs w:val="20"/>
          <w:lang w:val="es-ES_tradnl"/>
        </w:rPr>
      </w:pPr>
    </w:p>
    <w:p w:rsidR="00627833" w:rsidRDefault="00B23C16">
      <w:pPr>
        <w:pStyle w:val="Cuerpo"/>
        <w:jc w:val="both"/>
        <w:rPr>
          <w:rFonts w:ascii="Verdana" w:eastAsia="Verdana" w:hAnsi="Verdana" w:cs="Verdana"/>
          <w:sz w:val="20"/>
          <w:szCs w:val="20"/>
        </w:rPr>
      </w:pPr>
      <w:r>
        <w:rPr>
          <w:rFonts w:ascii="Verdana" w:hAnsi="Verdana"/>
          <w:sz w:val="20"/>
          <w:szCs w:val="20"/>
          <w:lang w:val="es-ES_tradnl"/>
        </w:rPr>
        <w:t>La ley N° 19.2</w:t>
      </w:r>
      <w:r w:rsidR="006D6FC9">
        <w:rPr>
          <w:rFonts w:ascii="Verdana" w:hAnsi="Verdana"/>
          <w:sz w:val="20"/>
          <w:szCs w:val="20"/>
          <w:lang w:val="es-ES_tradnl"/>
        </w:rPr>
        <w:t xml:space="preserve">88 (D.O. del 09.02.1994) que autoriza el establecimiento y funcionamiento de los Almacenes de Venta Libre (Duty Free Shop), en el aeropuerto internacional de Santiago Arturo Merino </w:t>
      </w:r>
      <w:r w:rsidR="00230E98">
        <w:rPr>
          <w:rFonts w:ascii="Verdana" w:hAnsi="Verdana"/>
          <w:sz w:val="20"/>
          <w:szCs w:val="20"/>
          <w:lang w:val="es-ES_tradnl"/>
        </w:rPr>
        <w:t>Benítez</w:t>
      </w:r>
      <w:r w:rsidR="006D6FC9">
        <w:rPr>
          <w:rFonts w:ascii="Verdana" w:hAnsi="Verdana"/>
          <w:sz w:val="20"/>
          <w:szCs w:val="20"/>
          <w:lang w:val="es-ES_tradnl"/>
        </w:rPr>
        <w:t xml:space="preserve"> (AMB)</w:t>
      </w:r>
      <w:r w:rsidR="00D75DC8">
        <w:rPr>
          <w:rFonts w:ascii="Verdana" w:hAnsi="Verdana"/>
          <w:sz w:val="20"/>
          <w:szCs w:val="20"/>
          <w:lang w:val="es-ES_tradnl"/>
        </w:rPr>
        <w:t>, modificada</w:t>
      </w:r>
      <w:r>
        <w:rPr>
          <w:rFonts w:ascii="Verdana" w:hAnsi="Verdana"/>
          <w:sz w:val="20"/>
          <w:szCs w:val="20"/>
          <w:lang w:val="es-ES_tradnl"/>
        </w:rPr>
        <w:t xml:space="preserve"> por el artículo 8 de la ley N° 20</w:t>
      </w:r>
      <w:r w:rsidR="00D75DC8">
        <w:rPr>
          <w:rFonts w:ascii="Verdana" w:hAnsi="Verdana"/>
          <w:sz w:val="20"/>
          <w:szCs w:val="20"/>
          <w:lang w:val="es-ES_tradnl"/>
        </w:rPr>
        <w:t>.</w:t>
      </w:r>
      <w:r>
        <w:rPr>
          <w:rFonts w:ascii="Verdana" w:hAnsi="Verdana"/>
          <w:sz w:val="20"/>
          <w:szCs w:val="20"/>
          <w:lang w:val="es-ES_tradnl"/>
        </w:rPr>
        <w:t>997</w:t>
      </w:r>
      <w:r w:rsidR="00D75DC8">
        <w:rPr>
          <w:rFonts w:ascii="Verdana" w:hAnsi="Verdana"/>
          <w:sz w:val="20"/>
          <w:szCs w:val="20"/>
          <w:lang w:val="es-ES_tradnl"/>
        </w:rPr>
        <w:t xml:space="preserve"> (</w:t>
      </w:r>
      <w:r>
        <w:rPr>
          <w:rFonts w:ascii="Verdana" w:hAnsi="Verdana"/>
          <w:sz w:val="20"/>
          <w:szCs w:val="20"/>
          <w:lang w:val="es-ES_tradnl"/>
        </w:rPr>
        <w:t>D.O</w:t>
      </w:r>
      <w:r w:rsidR="006D6FC9">
        <w:rPr>
          <w:rFonts w:ascii="Verdana" w:hAnsi="Verdana"/>
          <w:sz w:val="20"/>
          <w:szCs w:val="20"/>
          <w:lang w:val="es-ES_tradnl"/>
        </w:rPr>
        <w:t>.</w:t>
      </w:r>
      <w:r>
        <w:rPr>
          <w:rFonts w:ascii="Verdana" w:hAnsi="Verdana"/>
          <w:sz w:val="20"/>
          <w:szCs w:val="20"/>
          <w:lang w:val="es-ES_tradnl"/>
        </w:rPr>
        <w:t xml:space="preserve"> del 13.03.2017) </w:t>
      </w:r>
      <w:r w:rsidR="00D75DC8">
        <w:rPr>
          <w:rFonts w:ascii="Verdana" w:hAnsi="Verdana"/>
          <w:sz w:val="20"/>
          <w:szCs w:val="20"/>
          <w:lang w:val="es-ES_tradnl"/>
        </w:rPr>
        <w:t>que moderniza la legislación aduanera.</w:t>
      </w: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sz w:val="20"/>
          <w:szCs w:val="20"/>
          <w:lang w:val="es-ES_tradnl"/>
        </w:rPr>
        <w:t>El Decreto del Ministerio de Hacienda N° 690, de 15.07.1994, que establece un listado de mercancías extranjeras que podrán adquirir los pasajeros que arriben al país en los  Almacenes de Venta Libre del aeropuerto internacional de Santiago AMB.</w:t>
      </w: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sz w:val="20"/>
          <w:szCs w:val="20"/>
          <w:lang w:val="es-ES_tradnl"/>
        </w:rPr>
        <w:t>El Decreto del Ministerio de Hacienda N° 54, de 22.01.2007, que amplía la lista de mercancías que podrán adquirir los pasajeros que arriben al país en los Almacenes de Venta Libre del aeropuerto internacional de Santiago AMB, que se contempla en el Decreto de Hacienda N° 690, de 1994.</w:t>
      </w: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sz w:val="20"/>
          <w:szCs w:val="20"/>
          <w:lang w:val="es-ES_tradnl"/>
        </w:rPr>
        <w:t>El Decreto del Ministerio de Defensa Nacional N° 499, de 31.08.1994, que aprueba el reglamento para el establecimiento y funcionamiento de los recintos previamente mencionados.</w:t>
      </w: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sz w:val="20"/>
          <w:szCs w:val="20"/>
          <w:lang w:val="es-ES_tradnl"/>
        </w:rPr>
        <w:t xml:space="preserve">La resolución exenta N° 07375, de 13.10.1995, de esta Dirección Nacional, modificada por la resolución N° 1966 de 30.04.2004, de la DNA, que establece las normas de carácter administrativo que regulan el funcionamiento de los Almacenes de Venta Libre (Duty Free). </w:t>
      </w:r>
    </w:p>
    <w:p w:rsidR="00627833" w:rsidRDefault="00627833">
      <w:pPr>
        <w:pStyle w:val="Sangra3detindependiente"/>
        <w:rPr>
          <w:sz w:val="20"/>
          <w:szCs w:val="20"/>
        </w:rPr>
      </w:pPr>
    </w:p>
    <w:p w:rsidR="00627833" w:rsidRDefault="006D6FC9">
      <w:pPr>
        <w:pStyle w:val="Sangra3detindependiente"/>
        <w:ind w:left="0"/>
        <w:jc w:val="both"/>
        <w:rPr>
          <w:rFonts w:ascii="Verdana" w:eastAsia="Verdana" w:hAnsi="Verdana" w:cs="Verdana"/>
          <w:sz w:val="20"/>
          <w:szCs w:val="20"/>
        </w:rPr>
      </w:pPr>
      <w:r>
        <w:rPr>
          <w:rFonts w:ascii="Verdana" w:hAnsi="Verdana"/>
          <w:b/>
          <w:bCs/>
          <w:sz w:val="20"/>
          <w:szCs w:val="20"/>
        </w:rPr>
        <w:t>CONSIDERANDO:</w:t>
      </w:r>
      <w:r>
        <w:rPr>
          <w:rFonts w:ascii="Verdana" w:hAnsi="Verdana"/>
          <w:sz w:val="20"/>
          <w:szCs w:val="20"/>
        </w:rPr>
        <w:t xml:space="preserve"> </w:t>
      </w:r>
    </w:p>
    <w:p w:rsidR="00627833" w:rsidRDefault="00627833">
      <w:pPr>
        <w:pStyle w:val="Sangra3detindependiente"/>
        <w:jc w:val="both"/>
        <w:rPr>
          <w:rFonts w:ascii="Verdana" w:eastAsia="Verdana" w:hAnsi="Verdana" w:cs="Verdana"/>
          <w:sz w:val="20"/>
          <w:szCs w:val="20"/>
        </w:rPr>
      </w:pPr>
    </w:p>
    <w:p w:rsidR="00627833" w:rsidRDefault="006D6FC9">
      <w:pPr>
        <w:pStyle w:val="Sangra3detindependiente"/>
        <w:ind w:left="0"/>
        <w:jc w:val="both"/>
        <w:rPr>
          <w:rFonts w:ascii="Verdana" w:eastAsia="Verdana" w:hAnsi="Verdana" w:cs="Verdana"/>
          <w:sz w:val="20"/>
          <w:szCs w:val="20"/>
        </w:rPr>
      </w:pPr>
      <w:r>
        <w:rPr>
          <w:rFonts w:ascii="Verdana" w:hAnsi="Verdana"/>
          <w:sz w:val="20"/>
          <w:szCs w:val="20"/>
        </w:rPr>
        <w:t xml:space="preserve">Que de acuerdo a los artículos 7°; 10 y 11 de la ley N° 19.288, le corresponde al Servicio Nacional de Aduanas dictar las normas especiales relativas a la documentación y procedimientos administrativos aplicables al ingreso, control de existencias y salida de mercancías, tanto nacionales como extranjeras, de los almacenes autorizados, sin perjuicio de las atribuciones del Servicio de Impuestos Internos. </w:t>
      </w:r>
    </w:p>
    <w:p w:rsidR="00627833" w:rsidRDefault="00627833">
      <w:pPr>
        <w:pStyle w:val="Sangra3detindependiente"/>
        <w:jc w:val="both"/>
        <w:rPr>
          <w:rFonts w:ascii="Verdana" w:eastAsia="Verdana" w:hAnsi="Verdana" w:cs="Verdana"/>
          <w:sz w:val="20"/>
          <w:szCs w:val="20"/>
        </w:rPr>
      </w:pPr>
    </w:p>
    <w:p w:rsidR="00627833" w:rsidRDefault="006D6FC9">
      <w:pPr>
        <w:pStyle w:val="Sangra3detindependiente"/>
        <w:ind w:left="0"/>
        <w:jc w:val="both"/>
        <w:rPr>
          <w:rFonts w:ascii="Verdana" w:eastAsia="Verdana" w:hAnsi="Verdana" w:cs="Verdana"/>
          <w:sz w:val="20"/>
          <w:szCs w:val="20"/>
        </w:rPr>
      </w:pPr>
      <w:r>
        <w:rPr>
          <w:rFonts w:ascii="Verdana" w:hAnsi="Verdana"/>
          <w:sz w:val="20"/>
          <w:szCs w:val="20"/>
        </w:rPr>
        <w:t>Que se hace necesario actualizar las normas y procedimientos de carácter administrativo que regulan en la actualidad el funcionamiento de los Almacenes de Venta Libre, establecidas en la resolución exenta N° 07375, de 1995, modificada por la resolución N° 1966, de 2004, ambas de esta Dirección Nacional.</w:t>
      </w:r>
    </w:p>
    <w:p w:rsidR="00627833" w:rsidRDefault="00627833">
      <w:pPr>
        <w:pStyle w:val="Sangra3detindependiente"/>
        <w:jc w:val="both"/>
        <w:rPr>
          <w:rFonts w:ascii="Verdana" w:eastAsia="Verdana" w:hAnsi="Verdana" w:cs="Verdana"/>
          <w:sz w:val="20"/>
          <w:szCs w:val="20"/>
        </w:rPr>
      </w:pPr>
    </w:p>
    <w:p w:rsidR="00627833" w:rsidRDefault="006D6FC9">
      <w:pPr>
        <w:pStyle w:val="Sangra3detindependiente"/>
        <w:ind w:left="0"/>
        <w:jc w:val="both"/>
        <w:rPr>
          <w:rFonts w:ascii="Verdana" w:eastAsia="Verdana" w:hAnsi="Verdana" w:cs="Verdana"/>
          <w:sz w:val="20"/>
          <w:szCs w:val="20"/>
        </w:rPr>
      </w:pPr>
      <w:r>
        <w:rPr>
          <w:rFonts w:ascii="Verdana" w:hAnsi="Verdana"/>
          <w:sz w:val="20"/>
          <w:szCs w:val="20"/>
        </w:rPr>
        <w:t>Que de acuerdo con lo antes señalado es necesario dejar sin efecto las normas y procedimientos establecidos en la resolución exenta N° 07375, de 1995, modificada por la resolución N° 1966, de 2004, ambas de esta Dirección Nacional y cualquier otra instrucción emitida sobre la materia, y</w:t>
      </w:r>
    </w:p>
    <w:p w:rsidR="00627833" w:rsidRDefault="00627833">
      <w:pPr>
        <w:pStyle w:val="Sangra3detindependiente"/>
        <w:jc w:val="both"/>
        <w:rPr>
          <w:rFonts w:ascii="Verdana" w:eastAsia="Verdana" w:hAnsi="Verdana" w:cs="Verdana"/>
          <w:sz w:val="20"/>
          <w:szCs w:val="20"/>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b/>
          <w:bCs/>
          <w:sz w:val="20"/>
          <w:szCs w:val="20"/>
          <w:lang w:val="es-ES_tradnl"/>
        </w:rPr>
        <w:t>TENIENDO PRESENTE:</w:t>
      </w:r>
      <w:r>
        <w:rPr>
          <w:rFonts w:ascii="Verdana" w:hAnsi="Verdana"/>
          <w:sz w:val="20"/>
          <w:szCs w:val="20"/>
          <w:lang w:val="es-ES_tradnl"/>
        </w:rPr>
        <w:t xml:space="preserve"> </w:t>
      </w: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sz w:val="20"/>
          <w:szCs w:val="20"/>
          <w:lang w:val="es-ES_tradnl"/>
        </w:rPr>
        <w:t>Lo dispuesto en la Resolución N° 1.600, de 30.10.2008 y sus modificaciones, de la Contraloría General de la república, sobre exención del trámite de toma de razón; lo dispuesto en los numerales 7 y 8 del artículo 4º del D.F.L. N° 329  de 1979, sobre Ley Orgánica del Servicio Nacional de Aduanas y lo dispuesto en el artículo 1° del DL N° 2.554, de 1979</w:t>
      </w:r>
      <w:r>
        <w:rPr>
          <w:rFonts w:ascii="Verdana" w:hAnsi="Verdana"/>
          <w:sz w:val="20"/>
          <w:szCs w:val="20"/>
        </w:rPr>
        <w:t>,</w:t>
      </w:r>
      <w:r>
        <w:rPr>
          <w:rFonts w:ascii="Verdana" w:hAnsi="Verdana"/>
          <w:sz w:val="20"/>
          <w:szCs w:val="20"/>
          <w:lang w:val="es-ES_tradnl"/>
        </w:rPr>
        <w:t xml:space="preserve"> dicto la siguiente:</w:t>
      </w:r>
    </w:p>
    <w:p w:rsidR="00627833" w:rsidRDefault="00627833">
      <w:pPr>
        <w:pStyle w:val="Cuerpo"/>
        <w:rPr>
          <w:rFonts w:ascii="Verdana" w:eastAsia="Verdana" w:hAnsi="Verdana" w:cs="Verdana"/>
          <w:sz w:val="20"/>
          <w:szCs w:val="20"/>
          <w:lang w:val="es-ES_tradnl"/>
        </w:rPr>
      </w:pPr>
    </w:p>
    <w:p w:rsidR="00627833" w:rsidRDefault="00627833">
      <w:pPr>
        <w:pStyle w:val="Cuerpo"/>
        <w:rPr>
          <w:rFonts w:ascii="Verdana" w:eastAsia="Verdana" w:hAnsi="Verdana" w:cs="Verdana"/>
          <w:sz w:val="20"/>
          <w:szCs w:val="20"/>
          <w:lang w:val="es-ES_tradnl"/>
        </w:rPr>
      </w:pPr>
    </w:p>
    <w:p w:rsidR="00627833" w:rsidRDefault="006D6FC9">
      <w:pPr>
        <w:pStyle w:val="Ttulo2"/>
        <w:rPr>
          <w:rFonts w:ascii="Verdana" w:eastAsia="Verdana" w:hAnsi="Verdana" w:cs="Verdana"/>
          <w:b/>
          <w:bCs/>
          <w:color w:val="000000"/>
          <w:sz w:val="20"/>
          <w:szCs w:val="20"/>
          <w:u w:color="000000"/>
        </w:rPr>
      </w:pPr>
      <w:r>
        <w:rPr>
          <w:rFonts w:ascii="Verdana" w:hAnsi="Verdana"/>
          <w:b/>
          <w:bCs/>
          <w:color w:val="000000"/>
          <w:sz w:val="20"/>
          <w:szCs w:val="20"/>
          <w:u w:color="000000"/>
        </w:rPr>
        <w:t>R E S O L U C I O N:</w:t>
      </w:r>
    </w:p>
    <w:p w:rsidR="00627833" w:rsidRDefault="00627833">
      <w:pPr>
        <w:pStyle w:val="Cuerpo"/>
        <w:rPr>
          <w:lang w:val="es-ES_tradnl"/>
        </w:rPr>
      </w:pPr>
    </w:p>
    <w:p w:rsidR="00627833" w:rsidRDefault="00627833">
      <w:pPr>
        <w:pStyle w:val="Cuerpo"/>
        <w:rPr>
          <w:lang w:val="es-ES_tradnl"/>
        </w:rPr>
      </w:pPr>
    </w:p>
    <w:p w:rsidR="00627833" w:rsidRDefault="006D6FC9">
      <w:pPr>
        <w:pStyle w:val="Cuerpo"/>
        <w:jc w:val="both"/>
        <w:rPr>
          <w:rFonts w:ascii="Verdana" w:eastAsia="Verdana" w:hAnsi="Verdana" w:cs="Verdana"/>
          <w:sz w:val="20"/>
          <w:szCs w:val="20"/>
        </w:rPr>
      </w:pPr>
      <w:r>
        <w:rPr>
          <w:rFonts w:ascii="Verdana" w:hAnsi="Verdana"/>
          <w:b/>
          <w:bCs/>
          <w:sz w:val="20"/>
          <w:szCs w:val="20"/>
          <w:lang w:val="es-ES_tradnl"/>
        </w:rPr>
        <w:lastRenderedPageBreak/>
        <w:t xml:space="preserve">1.- DEJASE SIN EFECTO </w:t>
      </w:r>
      <w:r>
        <w:rPr>
          <w:rFonts w:ascii="Verdana" w:hAnsi="Verdana"/>
          <w:sz w:val="20"/>
          <w:szCs w:val="20"/>
          <w:lang w:val="es-ES_tradnl"/>
        </w:rPr>
        <w:t>la resolución exenta N° 07375, de 13.10.1995, modificada por resolución N° 1966, de 30.04.2004, ambas de la Dirección nacional de Aduanas y cualquier otra instrucción emitida sobre la materia.</w:t>
      </w: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b/>
          <w:bCs/>
          <w:sz w:val="20"/>
          <w:szCs w:val="20"/>
          <w:lang w:val="es-ES_tradnl"/>
        </w:rPr>
        <w:t>2.- ESTABLECENSE</w:t>
      </w:r>
      <w:r>
        <w:rPr>
          <w:rFonts w:ascii="Verdana" w:hAnsi="Verdana"/>
          <w:sz w:val="20"/>
          <w:szCs w:val="20"/>
          <w:lang w:val="es-ES_tradnl"/>
        </w:rPr>
        <w:t xml:space="preserve"> las normas que a continuación se expresan para regular el funcionamiento y procesos de carácter administrativo de los Almacenes de Venta Libre (Duty Free Shop) establecidos por la ley 19.288, publicada en el Diario Oficial de fecha 09.02.1994.</w:t>
      </w: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ANOTESE, COMUNIQUESE Y PUBLIQUESE UN EXTRACTO EN EL DIARIO OFICIAL.</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sz w:val="20"/>
          <w:szCs w:val="20"/>
          <w:lang w:val="es-ES_tradnl"/>
        </w:rPr>
        <w:t xml:space="preserve"> </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41057D" w:rsidRDefault="0041057D">
      <w:pPr>
        <w:pStyle w:val="Cuerpo"/>
        <w:jc w:val="both"/>
        <w:rPr>
          <w:rFonts w:ascii="Verdana" w:eastAsia="Verdana" w:hAnsi="Verdana" w:cs="Verdana"/>
          <w:sz w:val="20"/>
          <w:szCs w:val="20"/>
          <w:lang w:val="es-ES_tradnl"/>
        </w:rPr>
      </w:pPr>
    </w:p>
    <w:p w:rsidR="00627833" w:rsidRDefault="006D6FC9">
      <w:pPr>
        <w:pStyle w:val="Cuerpo"/>
        <w:ind w:left="2124" w:firstLine="708"/>
        <w:jc w:val="both"/>
        <w:rPr>
          <w:rFonts w:ascii="Verdana" w:eastAsia="Verdana" w:hAnsi="Verdana" w:cs="Verdana"/>
          <w:b/>
          <w:bCs/>
          <w:sz w:val="28"/>
          <w:szCs w:val="28"/>
        </w:rPr>
      </w:pPr>
      <w:r>
        <w:rPr>
          <w:rFonts w:ascii="Verdana" w:hAnsi="Verdana"/>
          <w:sz w:val="20"/>
          <w:szCs w:val="20"/>
          <w:lang w:val="es-ES_tradnl"/>
        </w:rPr>
        <w:lastRenderedPageBreak/>
        <w:t xml:space="preserve">         </w:t>
      </w:r>
      <w:r>
        <w:rPr>
          <w:rFonts w:ascii="Verdana" w:hAnsi="Verdana"/>
          <w:b/>
          <w:bCs/>
          <w:sz w:val="28"/>
          <w:szCs w:val="28"/>
          <w:lang w:val="es-ES_tradnl"/>
        </w:rPr>
        <w:t xml:space="preserve"> I N D I C E</w:t>
      </w:r>
    </w:p>
    <w:p w:rsidR="00627833" w:rsidRDefault="00627833">
      <w:pPr>
        <w:pStyle w:val="Cuerpo"/>
        <w:ind w:left="2124" w:firstLine="708"/>
        <w:jc w:val="both"/>
        <w:rPr>
          <w:rFonts w:ascii="Verdana" w:eastAsia="Verdana" w:hAnsi="Verdana" w:cs="Verdana"/>
          <w:b/>
          <w:bCs/>
          <w:sz w:val="28"/>
          <w:szCs w:val="28"/>
          <w:lang w:val="es-ES_tradnl"/>
        </w:rPr>
      </w:pPr>
    </w:p>
    <w:p w:rsidR="00627833" w:rsidRDefault="006D6FC9">
      <w:pPr>
        <w:pStyle w:val="Cuerpo"/>
        <w:jc w:val="both"/>
        <w:rPr>
          <w:rFonts w:ascii="Verdana" w:eastAsia="Verdana" w:hAnsi="Verdana" w:cs="Verdana"/>
          <w:b/>
          <w:bCs/>
          <w:sz w:val="20"/>
          <w:szCs w:val="20"/>
          <w:u w:val="single"/>
        </w:rPr>
      </w:pPr>
      <w:r>
        <w:rPr>
          <w:rFonts w:ascii="Verdana" w:hAnsi="Verdana"/>
          <w:b/>
          <w:bCs/>
          <w:sz w:val="20"/>
          <w:szCs w:val="20"/>
          <w:u w:val="single"/>
          <w:lang w:val="es-ES_tradnl"/>
        </w:rPr>
        <w:t>NUMERAL</w:t>
      </w:r>
      <w:r>
        <w:rPr>
          <w:rFonts w:ascii="Verdana" w:eastAsia="Verdana" w:hAnsi="Verdana" w:cs="Verdana"/>
          <w:b/>
          <w:bCs/>
          <w:sz w:val="20"/>
          <w:szCs w:val="20"/>
          <w:lang w:val="es-ES_tradnl"/>
        </w:rPr>
        <w:tab/>
      </w:r>
      <w:r>
        <w:rPr>
          <w:rFonts w:ascii="Verdana" w:eastAsia="Verdana" w:hAnsi="Verdana" w:cs="Verdana"/>
          <w:b/>
          <w:bCs/>
          <w:sz w:val="20"/>
          <w:szCs w:val="20"/>
          <w:lang w:val="es-ES_tradnl"/>
        </w:rPr>
        <w:tab/>
      </w:r>
      <w:r>
        <w:rPr>
          <w:rFonts w:ascii="Verdana" w:eastAsia="Verdana" w:hAnsi="Verdana" w:cs="Verdana"/>
          <w:b/>
          <w:bCs/>
          <w:sz w:val="20"/>
          <w:szCs w:val="20"/>
          <w:lang w:val="es-ES_tradnl"/>
        </w:rPr>
        <w:tab/>
      </w:r>
      <w:r>
        <w:rPr>
          <w:rFonts w:ascii="Verdana" w:eastAsia="Verdana" w:hAnsi="Verdana" w:cs="Verdana"/>
          <w:b/>
          <w:bCs/>
          <w:sz w:val="20"/>
          <w:szCs w:val="20"/>
          <w:lang w:val="es-ES_tradnl"/>
        </w:rPr>
        <w:tab/>
      </w:r>
      <w:r>
        <w:rPr>
          <w:rFonts w:ascii="Verdana" w:eastAsia="Verdana" w:hAnsi="Verdana" w:cs="Verdana"/>
          <w:b/>
          <w:bCs/>
          <w:sz w:val="20"/>
          <w:szCs w:val="20"/>
          <w:lang w:val="es-ES_tradnl"/>
        </w:rPr>
        <w:tab/>
      </w:r>
      <w:r>
        <w:rPr>
          <w:rFonts w:ascii="Verdana" w:eastAsia="Verdana" w:hAnsi="Verdana" w:cs="Verdana"/>
          <w:b/>
          <w:bCs/>
          <w:sz w:val="20"/>
          <w:szCs w:val="20"/>
          <w:lang w:val="es-ES_tradnl"/>
        </w:rPr>
        <w:tab/>
      </w:r>
      <w:r>
        <w:rPr>
          <w:rFonts w:ascii="Verdana" w:eastAsia="Verdana" w:hAnsi="Verdana" w:cs="Verdana"/>
          <w:b/>
          <w:bCs/>
          <w:sz w:val="20"/>
          <w:szCs w:val="20"/>
          <w:lang w:val="es-ES_tradnl"/>
        </w:rPr>
        <w:tab/>
      </w:r>
      <w:r>
        <w:rPr>
          <w:rFonts w:ascii="Verdana" w:eastAsia="Verdana" w:hAnsi="Verdana" w:cs="Verdana"/>
          <w:b/>
          <w:bCs/>
          <w:sz w:val="20"/>
          <w:szCs w:val="20"/>
          <w:lang w:val="es-ES_tradnl"/>
        </w:rPr>
        <w:tab/>
        <w:t xml:space="preserve">                   </w:t>
      </w:r>
      <w:r>
        <w:rPr>
          <w:rFonts w:ascii="Verdana" w:hAnsi="Verdana"/>
          <w:b/>
          <w:bCs/>
          <w:sz w:val="20"/>
          <w:szCs w:val="20"/>
          <w:u w:val="single"/>
          <w:lang w:val="es-ES_tradnl"/>
        </w:rPr>
        <w:t>PAGINAS</w:t>
      </w:r>
    </w:p>
    <w:p w:rsidR="00627833" w:rsidRDefault="00627833">
      <w:pPr>
        <w:pStyle w:val="Cuerpo"/>
        <w:jc w:val="both"/>
        <w:rPr>
          <w:rFonts w:ascii="Verdana" w:eastAsia="Verdana" w:hAnsi="Verdana" w:cs="Verdana"/>
          <w:b/>
          <w:bCs/>
          <w:sz w:val="20"/>
          <w:szCs w:val="20"/>
          <w:u w:val="single"/>
          <w:lang w:val="es-ES_tradnl"/>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 xml:space="preserve">DEFINICIONES          </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01</w:t>
      </w:r>
    </w:p>
    <w:p w:rsidR="00627833" w:rsidRDefault="00627833">
      <w:pPr>
        <w:pStyle w:val="Prrafodelista"/>
        <w:jc w:val="both"/>
        <w:rPr>
          <w:rFonts w:ascii="Verdana" w:eastAsia="Verdana" w:hAnsi="Verdana" w:cs="Verdana"/>
          <w:b/>
          <w:bCs/>
          <w:sz w:val="20"/>
          <w:szCs w:val="20"/>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INGRESO DE MERCANCIAS  EXTRANJERAS                                       01</w:t>
      </w:r>
    </w:p>
    <w:p w:rsidR="00627833" w:rsidRDefault="00627833">
      <w:pPr>
        <w:pStyle w:val="Prrafodelista"/>
        <w:jc w:val="both"/>
        <w:rPr>
          <w:rFonts w:ascii="Verdana" w:eastAsia="Verdana" w:hAnsi="Verdana" w:cs="Verdana"/>
          <w:b/>
          <w:bCs/>
          <w:sz w:val="20"/>
          <w:szCs w:val="20"/>
        </w:rPr>
      </w:pPr>
    </w:p>
    <w:p w:rsidR="00627833" w:rsidRDefault="00627833">
      <w:pPr>
        <w:pStyle w:val="Prrafodelista"/>
        <w:jc w:val="both"/>
        <w:rPr>
          <w:rFonts w:ascii="Verdana" w:eastAsia="Verdana" w:hAnsi="Verdana" w:cs="Verdana"/>
          <w:b/>
          <w:bCs/>
          <w:sz w:val="20"/>
          <w:szCs w:val="20"/>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INGRESO  DE MERCANCIAS  NACIONALES O NACIONALIZADAS     03</w:t>
      </w:r>
    </w:p>
    <w:p w:rsidR="00627833" w:rsidRDefault="00627833">
      <w:pPr>
        <w:pStyle w:val="Prrafodelista"/>
        <w:jc w:val="both"/>
        <w:rPr>
          <w:rFonts w:ascii="Verdana" w:eastAsia="Verdana" w:hAnsi="Verdana" w:cs="Verdana"/>
          <w:b/>
          <w:bCs/>
          <w:sz w:val="20"/>
          <w:szCs w:val="20"/>
        </w:rPr>
      </w:pPr>
    </w:p>
    <w:p w:rsidR="00627833" w:rsidRDefault="00627833">
      <w:pPr>
        <w:pStyle w:val="Prrafodelista"/>
        <w:jc w:val="both"/>
        <w:rPr>
          <w:rFonts w:ascii="Verdana" w:eastAsia="Verdana" w:hAnsi="Verdana" w:cs="Verdana"/>
          <w:b/>
          <w:bCs/>
          <w:sz w:val="20"/>
          <w:szCs w:val="20"/>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SISTEMA  COMPUTACIONAL                                                               04</w:t>
      </w:r>
    </w:p>
    <w:p w:rsidR="00627833" w:rsidRDefault="00627833">
      <w:pPr>
        <w:pStyle w:val="Prrafodelista"/>
        <w:jc w:val="both"/>
        <w:rPr>
          <w:rFonts w:ascii="Verdana" w:eastAsia="Verdana" w:hAnsi="Verdana" w:cs="Verdana"/>
          <w:b/>
          <w:bCs/>
          <w:sz w:val="20"/>
          <w:szCs w:val="20"/>
        </w:rPr>
      </w:pPr>
    </w:p>
    <w:p w:rsidR="00627833" w:rsidRDefault="00627833">
      <w:pPr>
        <w:pStyle w:val="Prrafodelista"/>
        <w:jc w:val="both"/>
        <w:rPr>
          <w:rFonts w:ascii="Verdana" w:eastAsia="Verdana" w:hAnsi="Verdana" w:cs="Verdana"/>
          <w:b/>
          <w:bCs/>
          <w:sz w:val="20"/>
          <w:szCs w:val="20"/>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 xml:space="preserve">ALMACENAMIENTO DE LAS MERCANCIAS   EN LA BODEGA </w:t>
      </w:r>
    </w:p>
    <w:p w:rsidR="00627833" w:rsidRDefault="006D6FC9">
      <w:pPr>
        <w:pStyle w:val="Cuerpo"/>
        <w:ind w:left="360"/>
        <w:jc w:val="both"/>
        <w:rPr>
          <w:rFonts w:ascii="Verdana" w:eastAsia="Verdana" w:hAnsi="Verdana" w:cs="Verdana"/>
          <w:b/>
          <w:bCs/>
          <w:sz w:val="20"/>
          <w:szCs w:val="20"/>
        </w:rPr>
      </w:pPr>
      <w:r>
        <w:rPr>
          <w:rFonts w:ascii="Verdana" w:hAnsi="Verdana"/>
          <w:b/>
          <w:bCs/>
          <w:sz w:val="20"/>
          <w:szCs w:val="20"/>
          <w:lang w:val="es-ES_tradnl"/>
        </w:rPr>
        <w:t xml:space="preserve">     DUTY FREE                                                                                           04</w:t>
      </w:r>
    </w:p>
    <w:p w:rsidR="00627833" w:rsidRDefault="00627833">
      <w:pPr>
        <w:pStyle w:val="Cuerpo"/>
        <w:ind w:left="360"/>
        <w:jc w:val="both"/>
        <w:rPr>
          <w:rFonts w:ascii="Verdana" w:eastAsia="Verdana" w:hAnsi="Verdana" w:cs="Verdana"/>
          <w:b/>
          <w:bCs/>
          <w:sz w:val="20"/>
          <w:szCs w:val="20"/>
          <w:lang w:val="es-ES_tradnl"/>
        </w:rPr>
      </w:pPr>
    </w:p>
    <w:p w:rsidR="00627833" w:rsidRDefault="006D6FC9">
      <w:pPr>
        <w:pStyle w:val="Cuerpo"/>
        <w:ind w:left="360"/>
        <w:jc w:val="both"/>
        <w:rPr>
          <w:rFonts w:ascii="Verdana" w:eastAsia="Verdana" w:hAnsi="Verdana" w:cs="Verdana"/>
          <w:b/>
          <w:bCs/>
          <w:sz w:val="20"/>
          <w:szCs w:val="20"/>
        </w:rPr>
      </w:pPr>
      <w:r>
        <w:rPr>
          <w:rFonts w:ascii="Verdana" w:hAnsi="Verdana"/>
          <w:b/>
          <w:bCs/>
          <w:sz w:val="20"/>
          <w:szCs w:val="20"/>
          <w:lang w:val="es-ES_tradnl"/>
        </w:rPr>
        <w:t xml:space="preserve">                                                                                        </w:t>
      </w: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 xml:space="preserve">TRASLADO DE LAS MERCANCIAS DESDE LA BODEGA  HASTA LAS </w:t>
      </w:r>
    </w:p>
    <w:p w:rsidR="00627833" w:rsidRDefault="006D6FC9">
      <w:pPr>
        <w:pStyle w:val="Cuerpo"/>
        <w:ind w:left="360"/>
        <w:jc w:val="both"/>
        <w:rPr>
          <w:rFonts w:ascii="Verdana" w:eastAsia="Verdana" w:hAnsi="Verdana" w:cs="Verdana"/>
          <w:b/>
          <w:bCs/>
          <w:sz w:val="20"/>
          <w:szCs w:val="20"/>
        </w:rPr>
      </w:pPr>
      <w:r>
        <w:rPr>
          <w:rFonts w:ascii="Verdana" w:hAnsi="Verdana"/>
          <w:b/>
          <w:bCs/>
          <w:sz w:val="20"/>
          <w:szCs w:val="20"/>
          <w:lang w:val="es-ES_tradnl"/>
        </w:rPr>
        <w:t xml:space="preserve">     TIENDAS  D.F.                                                                                      04</w:t>
      </w:r>
    </w:p>
    <w:p w:rsidR="00627833" w:rsidRDefault="00627833">
      <w:pPr>
        <w:pStyle w:val="Cuerpo"/>
        <w:ind w:left="360"/>
        <w:jc w:val="both"/>
        <w:rPr>
          <w:rFonts w:ascii="Verdana" w:eastAsia="Verdana" w:hAnsi="Verdana" w:cs="Verdana"/>
          <w:b/>
          <w:bCs/>
          <w:sz w:val="20"/>
          <w:szCs w:val="20"/>
          <w:lang w:val="es-ES_tradnl"/>
        </w:rPr>
      </w:pPr>
    </w:p>
    <w:p w:rsidR="00627833" w:rsidRDefault="00627833">
      <w:pPr>
        <w:pStyle w:val="Cuerpo"/>
        <w:ind w:left="360"/>
        <w:jc w:val="both"/>
        <w:rPr>
          <w:rFonts w:ascii="Verdana" w:eastAsia="Verdana" w:hAnsi="Verdana" w:cs="Verdana"/>
          <w:b/>
          <w:bCs/>
          <w:sz w:val="20"/>
          <w:szCs w:val="20"/>
          <w:lang w:val="es-ES_tradnl"/>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 xml:space="preserve">INGRESO DE LAS MERCANCIAS A LAS TIENDAS                       </w:t>
      </w:r>
      <w:r>
        <w:rPr>
          <w:rFonts w:ascii="Verdana" w:hAnsi="Verdana"/>
          <w:b/>
          <w:bCs/>
          <w:sz w:val="20"/>
          <w:szCs w:val="20"/>
        </w:rPr>
        <w:tab/>
        <w:t xml:space="preserve">      05</w:t>
      </w:r>
    </w:p>
    <w:p w:rsidR="00627833" w:rsidRDefault="00627833">
      <w:pPr>
        <w:pStyle w:val="Cuerpo"/>
        <w:ind w:left="360"/>
        <w:jc w:val="both"/>
        <w:rPr>
          <w:rFonts w:ascii="Verdana" w:eastAsia="Verdana" w:hAnsi="Verdana" w:cs="Verdana"/>
          <w:b/>
          <w:bCs/>
          <w:sz w:val="20"/>
          <w:szCs w:val="20"/>
          <w:lang w:val="es-ES_tradnl"/>
        </w:rPr>
      </w:pPr>
    </w:p>
    <w:p w:rsidR="00627833" w:rsidRDefault="00627833">
      <w:pPr>
        <w:pStyle w:val="Cuerpo"/>
        <w:ind w:left="360"/>
        <w:jc w:val="both"/>
        <w:rPr>
          <w:rFonts w:ascii="Verdana" w:eastAsia="Verdana" w:hAnsi="Verdana" w:cs="Verdana"/>
          <w:b/>
          <w:bCs/>
          <w:sz w:val="20"/>
          <w:szCs w:val="20"/>
          <w:lang w:val="es-ES_tradnl"/>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REBAJA  DEL INVENTARIO  COMPUTACIONAL                                   05</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w:t>
      </w: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VENTA DE LAS MERCANCIAS                                                               05</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w:t>
      </w: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 xml:space="preserve"> REVISION  DEL PASAJERO O TRIPULANTE      </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06</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p>
    <w:p w:rsidR="00627833" w:rsidRDefault="00627833">
      <w:pPr>
        <w:pStyle w:val="Cuerpo"/>
        <w:jc w:val="both"/>
        <w:rPr>
          <w:rFonts w:ascii="Verdana" w:eastAsia="Verdana" w:hAnsi="Verdana" w:cs="Verdana"/>
          <w:b/>
          <w:bCs/>
          <w:sz w:val="20"/>
          <w:szCs w:val="20"/>
          <w:lang w:val="es-ES_tradnl"/>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 xml:space="preserve"> DEVOLUCIONES DE MERCANCIAS                                                      07</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 xml:space="preserve"> EXCEPCION DE RESPONSABILIDAD DEL CONCESIONARIO              07</w:t>
      </w:r>
    </w:p>
    <w:p w:rsidR="00627833" w:rsidRDefault="00627833">
      <w:pPr>
        <w:pStyle w:val="Cuerpo"/>
        <w:jc w:val="both"/>
        <w:rPr>
          <w:rFonts w:ascii="Verdana" w:eastAsia="Verdana" w:hAnsi="Verdana" w:cs="Verdana"/>
          <w:b/>
          <w:bCs/>
          <w:sz w:val="20"/>
          <w:szCs w:val="20"/>
          <w:lang w:val="es-ES_tradnl"/>
        </w:rPr>
      </w:pPr>
    </w:p>
    <w:p w:rsidR="00627833" w:rsidRDefault="006D6FC9">
      <w:pPr>
        <w:pStyle w:val="Prrafodelista"/>
        <w:numPr>
          <w:ilvl w:val="0"/>
          <w:numId w:val="2"/>
        </w:numPr>
        <w:jc w:val="both"/>
        <w:rPr>
          <w:rFonts w:ascii="Verdana" w:eastAsia="Verdana" w:hAnsi="Verdana" w:cs="Verdana"/>
          <w:b/>
          <w:bCs/>
          <w:sz w:val="20"/>
          <w:szCs w:val="20"/>
        </w:rPr>
      </w:pPr>
      <w:r>
        <w:rPr>
          <w:rFonts w:ascii="Verdana" w:hAnsi="Verdana"/>
          <w:b/>
          <w:bCs/>
          <w:sz w:val="20"/>
          <w:szCs w:val="20"/>
        </w:rPr>
        <w:t xml:space="preserve"> ACTA DE DESTRUCCION  DE MERCANCIAS                                        07</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14. FISCALIZACION DE ADUANAS                                                            08</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15. OBLIGACIONES DEL CONCESIONARIO                                               08  </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16. MUESTRAS Y REGALOS                                                                        09</w:t>
      </w: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17. DOCUMENTOS EMITIDOS POR CONCESIONARIO                               09</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ANEXO 1</w:t>
      </w: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ANEXO 2</w:t>
      </w:r>
    </w:p>
    <w:p w:rsidR="00627833" w:rsidRDefault="006D6FC9">
      <w:pPr>
        <w:pStyle w:val="Cuerpo"/>
        <w:jc w:val="both"/>
        <w:rPr>
          <w:rFonts w:ascii="Verdana" w:eastAsia="Verdana" w:hAnsi="Verdana" w:cs="Verdana"/>
          <w:b/>
          <w:bCs/>
          <w:sz w:val="20"/>
          <w:szCs w:val="20"/>
        </w:rPr>
      </w:pPr>
      <w:r>
        <w:rPr>
          <w:rFonts w:ascii="Verdana" w:eastAsia="Verdana" w:hAnsi="Verdana" w:cs="Verdana"/>
          <w:b/>
          <w:bCs/>
          <w:sz w:val="20"/>
          <w:szCs w:val="20"/>
          <w:lang w:val="es-ES_tradnl"/>
        </w:rPr>
        <w:tab/>
        <w:t xml:space="preserve"> ANEXO 3</w:t>
      </w:r>
    </w:p>
    <w:p w:rsidR="00627833" w:rsidRDefault="00627833">
      <w:pPr>
        <w:pStyle w:val="Cuerpo"/>
        <w:jc w:val="both"/>
        <w:rPr>
          <w:rFonts w:ascii="Verdana" w:eastAsia="Verdana" w:hAnsi="Verdana" w:cs="Verdana"/>
          <w:b/>
          <w:bCs/>
          <w:sz w:val="20"/>
          <w:szCs w:val="20"/>
          <w:lang w:val="es-ES_tradnl"/>
        </w:rPr>
      </w:pPr>
    </w:p>
    <w:p w:rsidR="00627833" w:rsidRDefault="00627833">
      <w:pPr>
        <w:pStyle w:val="Prrafodelista"/>
        <w:jc w:val="both"/>
        <w:rPr>
          <w:rFonts w:ascii="Verdana" w:eastAsia="Verdana" w:hAnsi="Verdana" w:cs="Verdana"/>
          <w:b/>
          <w:bCs/>
          <w:sz w:val="20"/>
          <w:szCs w:val="20"/>
        </w:rPr>
      </w:pPr>
    </w:p>
    <w:p w:rsidR="00627833" w:rsidRDefault="00627833">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41057D" w:rsidRDefault="0041057D">
      <w:pPr>
        <w:pStyle w:val="Prrafodelista"/>
        <w:jc w:val="both"/>
        <w:rPr>
          <w:rFonts w:ascii="Verdana" w:eastAsia="Verdana" w:hAnsi="Verdana" w:cs="Verdana"/>
          <w:b/>
          <w:bCs/>
          <w:sz w:val="20"/>
          <w:szCs w:val="20"/>
        </w:rPr>
      </w:pPr>
    </w:p>
    <w:p w:rsidR="00627833" w:rsidRDefault="00627833">
      <w:pPr>
        <w:pStyle w:val="Prrafodelista"/>
        <w:jc w:val="both"/>
        <w:rPr>
          <w:rFonts w:ascii="Verdana" w:eastAsia="Verdana" w:hAnsi="Verdana" w:cs="Verdana"/>
          <w:b/>
          <w:bCs/>
          <w:sz w:val="20"/>
          <w:szCs w:val="20"/>
        </w:rPr>
      </w:pPr>
    </w:p>
    <w:p w:rsidR="00627833" w:rsidRDefault="006D6FC9">
      <w:pPr>
        <w:pStyle w:val="Prrafodelista"/>
        <w:numPr>
          <w:ilvl w:val="0"/>
          <w:numId w:val="4"/>
        </w:numPr>
        <w:jc w:val="both"/>
        <w:rPr>
          <w:rFonts w:ascii="Verdana" w:eastAsia="Verdana" w:hAnsi="Verdana" w:cs="Verdana"/>
          <w:b/>
          <w:bCs/>
          <w:sz w:val="20"/>
          <w:szCs w:val="20"/>
        </w:rPr>
      </w:pPr>
      <w:r>
        <w:rPr>
          <w:rFonts w:ascii="Verdana" w:hAnsi="Verdana"/>
          <w:b/>
          <w:bCs/>
          <w:sz w:val="20"/>
          <w:szCs w:val="20"/>
        </w:rPr>
        <w:t>DEFINICIONES :</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ind w:left="720"/>
        <w:jc w:val="both"/>
        <w:rPr>
          <w:rFonts w:ascii="Verdana" w:eastAsia="Verdana" w:hAnsi="Verdana" w:cs="Verdana"/>
          <w:b/>
          <w:bCs/>
          <w:sz w:val="20"/>
          <w:szCs w:val="20"/>
          <w:lang w:val="es-ES_tradnl"/>
        </w:rPr>
      </w:pPr>
    </w:p>
    <w:p w:rsidR="00627833" w:rsidRDefault="006D6FC9">
      <w:pPr>
        <w:pStyle w:val="Prrafodelista"/>
        <w:numPr>
          <w:ilvl w:val="1"/>
          <w:numId w:val="4"/>
        </w:numPr>
        <w:jc w:val="both"/>
        <w:rPr>
          <w:rFonts w:ascii="Verdana" w:eastAsia="Verdana" w:hAnsi="Verdana" w:cs="Verdana"/>
          <w:b/>
          <w:bCs/>
          <w:sz w:val="20"/>
          <w:szCs w:val="20"/>
          <w:u w:val="single"/>
        </w:rPr>
      </w:pPr>
      <w:r>
        <w:rPr>
          <w:rFonts w:ascii="Verdana" w:hAnsi="Verdana"/>
          <w:b/>
          <w:bCs/>
          <w:sz w:val="20"/>
          <w:szCs w:val="20"/>
          <w:u w:val="single"/>
        </w:rPr>
        <w:t>ALMACEN  DE VENTA  LIBRE O DUTY FREE SHOP</w:t>
      </w:r>
    </w:p>
    <w:p w:rsidR="00627833" w:rsidRDefault="00627833">
      <w:pPr>
        <w:pStyle w:val="Cuerpo"/>
        <w:ind w:left="720"/>
        <w:jc w:val="both"/>
        <w:rPr>
          <w:rFonts w:ascii="Verdana" w:eastAsia="Verdana" w:hAnsi="Verdana" w:cs="Verdana"/>
          <w:sz w:val="20"/>
          <w:szCs w:val="20"/>
          <w:lang w:val="es-ES_tradnl"/>
        </w:rPr>
      </w:pPr>
    </w:p>
    <w:p w:rsidR="00627833" w:rsidRDefault="00627833">
      <w:pPr>
        <w:pStyle w:val="Cuerpo"/>
        <w:ind w:left="1271"/>
        <w:jc w:val="both"/>
        <w:rPr>
          <w:rFonts w:ascii="Verdana" w:eastAsia="Verdana" w:hAnsi="Verdana" w:cs="Verdana"/>
          <w:color w:val="FF0000"/>
          <w:sz w:val="20"/>
          <w:szCs w:val="20"/>
          <w:u w:color="FF0000"/>
        </w:rPr>
      </w:pPr>
    </w:p>
    <w:p w:rsidR="00627833" w:rsidRDefault="006D6FC9">
      <w:pPr>
        <w:pStyle w:val="Cuerpo"/>
        <w:ind w:left="1416"/>
        <w:jc w:val="both"/>
        <w:rPr>
          <w:rFonts w:ascii="Verdana" w:eastAsia="Verdana" w:hAnsi="Verdana" w:cs="Verdana"/>
          <w:sz w:val="20"/>
          <w:szCs w:val="20"/>
        </w:rPr>
      </w:pPr>
      <w:r>
        <w:rPr>
          <w:rFonts w:ascii="Verdana" w:hAnsi="Verdana"/>
          <w:sz w:val="20"/>
          <w:szCs w:val="20"/>
        </w:rPr>
        <w:t>Recinto autorizado previa licitaci</w:t>
      </w:r>
      <w:r>
        <w:rPr>
          <w:rFonts w:ascii="Verdana" w:hAnsi="Verdana"/>
          <w:sz w:val="20"/>
          <w:szCs w:val="20"/>
          <w:lang w:val="es-ES_tradnl"/>
        </w:rPr>
        <w:t xml:space="preserve">ón, perfectamente  deslindado en los Aeropuertos, donde se depositaran mercancías extranjeras, nacionales y/o nacionalizadas, sin limitación de plazo, con el único objeto de ser vendidas  para uso o consumo de pasajeros y tripulantes de aeronaves que se dirijan al exterior, arriben al país o se encuentren en tránsito al extranjero, bajo la responsabilidad del concesionario y conforme a esta normativa. Dicho recinto comprenderá tanto el de almacenamiento de las mercancías, como aquellos de venta a los pasajeros y tripulantes.    </w:t>
      </w:r>
    </w:p>
    <w:p w:rsidR="00627833" w:rsidRDefault="00627833">
      <w:pPr>
        <w:pStyle w:val="Cuerpo"/>
        <w:ind w:left="1440"/>
        <w:jc w:val="both"/>
        <w:rPr>
          <w:rFonts w:ascii="Verdana" w:eastAsia="Verdana" w:hAnsi="Verdana" w:cs="Verdana"/>
          <w:sz w:val="20"/>
          <w:szCs w:val="20"/>
          <w:lang w:val="es-ES_tradnl"/>
        </w:rPr>
      </w:pPr>
    </w:p>
    <w:p w:rsidR="00627833" w:rsidRDefault="006D6FC9">
      <w:pPr>
        <w:pStyle w:val="Prrafodelista"/>
        <w:numPr>
          <w:ilvl w:val="1"/>
          <w:numId w:val="4"/>
        </w:numPr>
        <w:jc w:val="both"/>
        <w:rPr>
          <w:rFonts w:ascii="Verdana" w:eastAsia="Verdana" w:hAnsi="Verdana" w:cs="Verdana"/>
          <w:b/>
          <w:bCs/>
          <w:sz w:val="20"/>
          <w:szCs w:val="20"/>
          <w:u w:val="single"/>
        </w:rPr>
      </w:pPr>
      <w:r>
        <w:rPr>
          <w:rFonts w:ascii="Verdana" w:hAnsi="Verdana"/>
          <w:b/>
          <w:bCs/>
          <w:sz w:val="20"/>
          <w:szCs w:val="20"/>
          <w:u w:val="single"/>
        </w:rPr>
        <w:t>CONCESIONARIO DE DUTY FREE</w:t>
      </w:r>
    </w:p>
    <w:p w:rsidR="00627833" w:rsidRDefault="00627833">
      <w:pPr>
        <w:pStyle w:val="Prrafodelista"/>
        <w:ind w:left="1440"/>
        <w:jc w:val="both"/>
        <w:rPr>
          <w:rFonts w:ascii="Verdana" w:eastAsia="Verdana" w:hAnsi="Verdana" w:cs="Verdana"/>
          <w:b/>
          <w:bCs/>
          <w:sz w:val="20"/>
          <w:szCs w:val="20"/>
          <w:u w:val="single"/>
        </w:rPr>
      </w:pPr>
    </w:p>
    <w:p w:rsidR="00627833" w:rsidRDefault="006D6FC9">
      <w:pPr>
        <w:pStyle w:val="Prrafodelista"/>
        <w:ind w:left="1440"/>
        <w:jc w:val="both"/>
        <w:rPr>
          <w:rFonts w:ascii="Verdana" w:eastAsia="Verdana" w:hAnsi="Verdana" w:cs="Verdana"/>
          <w:sz w:val="20"/>
          <w:szCs w:val="20"/>
        </w:rPr>
      </w:pPr>
      <w:r>
        <w:rPr>
          <w:rFonts w:ascii="Verdana" w:hAnsi="Verdana"/>
          <w:sz w:val="20"/>
          <w:szCs w:val="20"/>
        </w:rPr>
        <w:t>Persona  natural  o jurídica  que habiendo sido adjudicado con la concesión  aeronáutica y el derecho a explotar el o los  almacenes  de venta libre, ha suscrito el respectivo contrato.</w:t>
      </w:r>
    </w:p>
    <w:p w:rsidR="00627833" w:rsidRDefault="00627833">
      <w:pPr>
        <w:pStyle w:val="Prrafodelista"/>
        <w:ind w:left="1440"/>
        <w:jc w:val="both"/>
        <w:rPr>
          <w:rFonts w:ascii="Verdana" w:eastAsia="Verdana" w:hAnsi="Verdana" w:cs="Verdana"/>
          <w:sz w:val="20"/>
          <w:szCs w:val="20"/>
        </w:rPr>
      </w:pPr>
    </w:p>
    <w:p w:rsidR="00627833" w:rsidRDefault="006D6FC9">
      <w:pPr>
        <w:pStyle w:val="Prrafodelista"/>
        <w:numPr>
          <w:ilvl w:val="1"/>
          <w:numId w:val="4"/>
        </w:numPr>
        <w:jc w:val="both"/>
        <w:rPr>
          <w:rFonts w:ascii="Verdana" w:eastAsia="Verdana" w:hAnsi="Verdana" w:cs="Verdana"/>
          <w:b/>
          <w:bCs/>
          <w:sz w:val="20"/>
          <w:szCs w:val="20"/>
          <w:u w:val="single"/>
        </w:rPr>
      </w:pPr>
      <w:r>
        <w:rPr>
          <w:rFonts w:ascii="Verdana" w:hAnsi="Verdana"/>
          <w:b/>
          <w:bCs/>
          <w:sz w:val="20"/>
          <w:szCs w:val="20"/>
          <w:u w:val="single"/>
        </w:rPr>
        <w:t>TIENDA DE ENTRADA</w:t>
      </w:r>
    </w:p>
    <w:p w:rsidR="00627833" w:rsidRDefault="00627833">
      <w:pPr>
        <w:pStyle w:val="Prrafodelista"/>
        <w:ind w:left="1440"/>
        <w:jc w:val="both"/>
        <w:rPr>
          <w:rFonts w:ascii="Verdana" w:eastAsia="Verdana" w:hAnsi="Verdana" w:cs="Verdana"/>
          <w:b/>
          <w:bCs/>
          <w:sz w:val="20"/>
          <w:szCs w:val="20"/>
          <w:u w:val="single"/>
        </w:rPr>
      </w:pPr>
    </w:p>
    <w:p w:rsidR="00627833" w:rsidRDefault="006D6FC9">
      <w:pPr>
        <w:pStyle w:val="Cuerpo"/>
        <w:ind w:left="1416"/>
        <w:jc w:val="both"/>
        <w:rPr>
          <w:rFonts w:ascii="Verdana" w:eastAsia="Verdana" w:hAnsi="Verdana" w:cs="Verdana"/>
          <w:sz w:val="20"/>
          <w:szCs w:val="20"/>
        </w:rPr>
      </w:pPr>
      <w:r>
        <w:rPr>
          <w:rFonts w:ascii="Verdana" w:hAnsi="Verdana"/>
          <w:sz w:val="20"/>
          <w:szCs w:val="20"/>
          <w:lang w:val="es-ES_tradnl"/>
        </w:rPr>
        <w:t>Tienda Duty Free ubicada en el  sector de ingreso de pasajeros internacionales,  donde se exhiben y venden  las mercancías autorizadas a los pasajeros que arriben al país  y  cuyo valor no supere los US$ 500,00 en caso de los tripulantes US$350,00 mensuales en el caso de los tripulantes.-</w:t>
      </w:r>
    </w:p>
    <w:p w:rsidR="00627833" w:rsidRDefault="00627833">
      <w:pPr>
        <w:pStyle w:val="Prrafodelista"/>
        <w:ind w:left="1440"/>
        <w:jc w:val="both"/>
        <w:rPr>
          <w:rFonts w:ascii="Verdana" w:eastAsia="Verdana" w:hAnsi="Verdana" w:cs="Verdana"/>
          <w:sz w:val="20"/>
          <w:szCs w:val="20"/>
        </w:rPr>
      </w:pPr>
    </w:p>
    <w:p w:rsidR="00627833" w:rsidRDefault="006D6FC9">
      <w:pPr>
        <w:pStyle w:val="Prrafodelista"/>
        <w:numPr>
          <w:ilvl w:val="1"/>
          <w:numId w:val="4"/>
        </w:numPr>
        <w:jc w:val="both"/>
        <w:rPr>
          <w:rFonts w:ascii="Verdana" w:eastAsia="Verdana" w:hAnsi="Verdana" w:cs="Verdana"/>
          <w:b/>
          <w:bCs/>
          <w:sz w:val="20"/>
          <w:szCs w:val="20"/>
          <w:u w:val="single"/>
        </w:rPr>
      </w:pPr>
      <w:r>
        <w:rPr>
          <w:rFonts w:ascii="Verdana" w:hAnsi="Verdana"/>
          <w:b/>
          <w:bCs/>
          <w:sz w:val="20"/>
          <w:szCs w:val="20"/>
          <w:u w:val="single"/>
        </w:rPr>
        <w:t>TIENDA DE SALIDA</w:t>
      </w:r>
    </w:p>
    <w:p w:rsidR="00627833" w:rsidRDefault="00627833">
      <w:pPr>
        <w:pStyle w:val="Prrafodelista"/>
        <w:jc w:val="both"/>
        <w:rPr>
          <w:rFonts w:ascii="Verdana" w:eastAsia="Verdana" w:hAnsi="Verdana" w:cs="Verdana"/>
          <w:b/>
          <w:bCs/>
          <w:sz w:val="20"/>
          <w:szCs w:val="20"/>
          <w:u w:val="single"/>
        </w:rPr>
      </w:pPr>
    </w:p>
    <w:p w:rsidR="00627833" w:rsidRDefault="006D6FC9">
      <w:pPr>
        <w:pStyle w:val="Cuerpo"/>
        <w:ind w:left="1416"/>
        <w:jc w:val="both"/>
        <w:rPr>
          <w:rFonts w:ascii="Verdana" w:eastAsia="Verdana" w:hAnsi="Verdana" w:cs="Verdana"/>
          <w:sz w:val="20"/>
          <w:szCs w:val="20"/>
        </w:rPr>
      </w:pPr>
      <w:r>
        <w:rPr>
          <w:rFonts w:ascii="Verdana" w:hAnsi="Verdana"/>
          <w:sz w:val="20"/>
          <w:szCs w:val="20"/>
          <w:lang w:val="es-ES_tradnl"/>
        </w:rPr>
        <w:t xml:space="preserve">Tienda ubicada en la sala de embarque de pasajeros internacionales,  donde se  exhiben y venden mercancías  a los pasajeros en tránsito o que salen del país sin las limitaciones precedentes.  </w:t>
      </w:r>
    </w:p>
    <w:p w:rsidR="00627833" w:rsidRDefault="00627833">
      <w:pPr>
        <w:pStyle w:val="Prrafodelista"/>
        <w:ind w:left="1440"/>
        <w:jc w:val="both"/>
        <w:rPr>
          <w:rFonts w:ascii="Verdana" w:eastAsia="Verdana" w:hAnsi="Verdana" w:cs="Verdana"/>
          <w:sz w:val="20"/>
          <w:szCs w:val="20"/>
        </w:rPr>
      </w:pPr>
    </w:p>
    <w:p w:rsidR="00627833" w:rsidRDefault="006D6FC9">
      <w:pPr>
        <w:pStyle w:val="Cuerpo"/>
        <w:tabs>
          <w:tab w:val="left" w:pos="708"/>
          <w:tab w:val="left" w:pos="1416"/>
          <w:tab w:val="left" w:pos="2124"/>
          <w:tab w:val="left" w:pos="2832"/>
          <w:tab w:val="left" w:pos="3540"/>
          <w:tab w:val="left" w:pos="4248"/>
          <w:tab w:val="left" w:pos="5535"/>
        </w:tabs>
        <w:ind w:firstLine="708"/>
        <w:jc w:val="both"/>
        <w:rPr>
          <w:rFonts w:ascii="Verdana" w:eastAsia="Verdana" w:hAnsi="Verdana" w:cs="Verdana"/>
          <w:b/>
          <w:bCs/>
          <w:sz w:val="20"/>
          <w:szCs w:val="20"/>
          <w:u w:val="single"/>
        </w:rPr>
      </w:pPr>
      <w:r>
        <w:rPr>
          <w:rFonts w:ascii="Verdana" w:hAnsi="Verdana"/>
          <w:b/>
          <w:bCs/>
          <w:sz w:val="20"/>
          <w:szCs w:val="20"/>
          <w:lang w:val="es-ES_tradnl"/>
        </w:rPr>
        <w:t xml:space="preserve">1.5    </w:t>
      </w:r>
      <w:r>
        <w:rPr>
          <w:rFonts w:ascii="Verdana" w:hAnsi="Verdana"/>
          <w:b/>
          <w:bCs/>
          <w:sz w:val="20"/>
          <w:szCs w:val="20"/>
          <w:lang w:val="es-ES_tradnl"/>
        </w:rPr>
        <w:tab/>
      </w:r>
      <w:r>
        <w:rPr>
          <w:rFonts w:ascii="Verdana" w:hAnsi="Verdana"/>
          <w:b/>
          <w:bCs/>
          <w:sz w:val="20"/>
          <w:szCs w:val="20"/>
          <w:u w:val="single"/>
          <w:lang w:val="de-DE"/>
        </w:rPr>
        <w:t>BODEGA DUTY FREE</w:t>
      </w:r>
      <w:r>
        <w:rPr>
          <w:rFonts w:ascii="Verdana" w:hAnsi="Verdana"/>
          <w:b/>
          <w:bCs/>
          <w:sz w:val="20"/>
          <w:szCs w:val="20"/>
        </w:rPr>
        <w:t xml:space="preserve"> (BDF)</w:t>
      </w:r>
    </w:p>
    <w:p w:rsidR="00627833" w:rsidRDefault="00627833">
      <w:pPr>
        <w:pStyle w:val="Cuerpo"/>
        <w:ind w:left="720"/>
        <w:jc w:val="both"/>
        <w:rPr>
          <w:rFonts w:ascii="Verdana" w:eastAsia="Verdana" w:hAnsi="Verdana" w:cs="Verdana"/>
          <w:sz w:val="20"/>
          <w:szCs w:val="20"/>
        </w:rPr>
      </w:pPr>
    </w:p>
    <w:p w:rsidR="00627833" w:rsidRDefault="006D6FC9">
      <w:pPr>
        <w:pStyle w:val="Cuerpo"/>
        <w:ind w:left="1416"/>
        <w:jc w:val="both"/>
        <w:rPr>
          <w:rFonts w:ascii="Verdana" w:eastAsia="Verdana" w:hAnsi="Verdana" w:cs="Verdana"/>
          <w:sz w:val="20"/>
          <w:szCs w:val="20"/>
        </w:rPr>
      </w:pPr>
      <w:r>
        <w:rPr>
          <w:rFonts w:ascii="Verdana" w:hAnsi="Verdana"/>
          <w:sz w:val="20"/>
          <w:szCs w:val="20"/>
          <w:lang w:val="es-ES_tradnl"/>
        </w:rPr>
        <w:t>Recinto donde se almacenan las mercancías provenientes del exterior, Zona Franca y/o del país, tratá</w:t>
      </w:r>
      <w:r>
        <w:rPr>
          <w:rFonts w:ascii="Verdana" w:hAnsi="Verdana"/>
          <w:sz w:val="20"/>
          <w:szCs w:val="20"/>
        </w:rPr>
        <w:t>ndose de mercanc</w:t>
      </w:r>
      <w:r>
        <w:rPr>
          <w:rFonts w:ascii="Verdana" w:hAnsi="Verdana"/>
          <w:sz w:val="20"/>
          <w:szCs w:val="20"/>
          <w:lang w:val="es-ES_tradnl"/>
        </w:rPr>
        <w:t xml:space="preserve">ías nacionales o nacionalizadas, destinadas a surtir exclusivamente a las tiendas Duty Free de entrada y/o salida. </w:t>
      </w:r>
    </w:p>
    <w:p w:rsidR="00627833" w:rsidRDefault="00627833">
      <w:pPr>
        <w:pStyle w:val="Prrafodelista"/>
        <w:ind w:left="1440"/>
        <w:jc w:val="both"/>
        <w:rPr>
          <w:rFonts w:ascii="Verdana" w:eastAsia="Verdana" w:hAnsi="Verdana" w:cs="Verdana"/>
          <w:sz w:val="20"/>
          <w:szCs w:val="20"/>
        </w:rPr>
      </w:pPr>
    </w:p>
    <w:p w:rsidR="00627833" w:rsidRDefault="00627833">
      <w:pPr>
        <w:pStyle w:val="Prrafodelista"/>
        <w:ind w:left="1440"/>
        <w:jc w:val="both"/>
        <w:rPr>
          <w:rFonts w:ascii="Verdana" w:eastAsia="Verdana" w:hAnsi="Verdana" w:cs="Verdana"/>
          <w:sz w:val="20"/>
          <w:szCs w:val="20"/>
        </w:rPr>
      </w:pPr>
    </w:p>
    <w:p w:rsidR="00627833" w:rsidRDefault="00627833">
      <w:pPr>
        <w:pStyle w:val="Prrafodelista"/>
        <w:ind w:left="1440"/>
        <w:jc w:val="both"/>
        <w:rPr>
          <w:rFonts w:ascii="Verdana" w:eastAsia="Verdana" w:hAnsi="Verdana" w:cs="Verdana"/>
          <w:sz w:val="20"/>
          <w:szCs w:val="20"/>
        </w:rPr>
      </w:pPr>
    </w:p>
    <w:p w:rsidR="00627833" w:rsidRDefault="006D6FC9">
      <w:pPr>
        <w:pStyle w:val="Cuerpo"/>
        <w:jc w:val="both"/>
        <w:rPr>
          <w:rFonts w:ascii="Verdana" w:eastAsia="Verdana" w:hAnsi="Verdana" w:cs="Verdana"/>
          <w:b/>
          <w:bCs/>
          <w:sz w:val="20"/>
          <w:szCs w:val="20"/>
          <w:u w:val="single"/>
        </w:rPr>
      </w:pPr>
      <w:r>
        <w:rPr>
          <w:rFonts w:ascii="Verdana" w:hAnsi="Verdana"/>
          <w:b/>
          <w:bCs/>
          <w:sz w:val="20"/>
          <w:szCs w:val="20"/>
          <w:lang w:val="es-ES_tradnl"/>
        </w:rPr>
        <w:t>2.</w:t>
      </w:r>
      <w:r>
        <w:rPr>
          <w:rFonts w:ascii="Verdana" w:hAnsi="Verdana"/>
          <w:sz w:val="20"/>
          <w:szCs w:val="20"/>
          <w:lang w:val="es-ES_tradnl"/>
        </w:rPr>
        <w:t xml:space="preserve"> </w:t>
      </w:r>
      <w:r>
        <w:rPr>
          <w:rFonts w:ascii="Verdana" w:hAnsi="Verdana"/>
          <w:b/>
          <w:bCs/>
          <w:sz w:val="20"/>
          <w:szCs w:val="20"/>
          <w:u w:val="single"/>
          <w:lang w:val="es-ES_tradnl"/>
        </w:rPr>
        <w:t>INGRESO DE MERCANCIAS EXTRANJERAS</w:t>
      </w:r>
    </w:p>
    <w:p w:rsidR="00627833" w:rsidRDefault="00627833">
      <w:pPr>
        <w:pStyle w:val="Cuerpo"/>
        <w:jc w:val="both"/>
        <w:rPr>
          <w:rFonts w:ascii="Verdana" w:eastAsia="Verdana" w:hAnsi="Verdana" w:cs="Verdana"/>
          <w:b/>
          <w:bCs/>
          <w:sz w:val="20"/>
          <w:szCs w:val="20"/>
          <w:u w:val="single"/>
          <w:lang w:val="es-ES_tradnl"/>
        </w:rPr>
      </w:pPr>
    </w:p>
    <w:p w:rsidR="00627833" w:rsidRDefault="00627833">
      <w:pPr>
        <w:pStyle w:val="Cuerpo"/>
        <w:jc w:val="both"/>
        <w:rPr>
          <w:rFonts w:ascii="Verdana" w:eastAsia="Verdana" w:hAnsi="Verdana" w:cs="Verdana"/>
          <w:b/>
          <w:bCs/>
          <w:sz w:val="20"/>
          <w:szCs w:val="20"/>
          <w:u w:val="single"/>
          <w:lang w:val="es-ES_tradnl"/>
        </w:rPr>
      </w:pPr>
    </w:p>
    <w:p w:rsidR="00627833" w:rsidRDefault="006D6FC9">
      <w:pPr>
        <w:pStyle w:val="Cuerpo"/>
        <w:ind w:left="1413" w:hanging="705"/>
        <w:jc w:val="both"/>
        <w:rPr>
          <w:rFonts w:ascii="Verdana" w:eastAsia="Verdana" w:hAnsi="Verdana" w:cs="Verdana"/>
          <w:sz w:val="20"/>
          <w:szCs w:val="20"/>
        </w:rPr>
      </w:pPr>
      <w:r>
        <w:rPr>
          <w:rFonts w:ascii="Verdana" w:hAnsi="Verdana"/>
          <w:b/>
          <w:bCs/>
          <w:sz w:val="20"/>
          <w:szCs w:val="20"/>
          <w:lang w:val="es-ES_tradnl"/>
        </w:rPr>
        <w:t>2.1</w:t>
      </w:r>
      <w:r>
        <w:rPr>
          <w:rFonts w:ascii="Verdana" w:hAnsi="Verdana"/>
          <w:sz w:val="20"/>
          <w:szCs w:val="20"/>
          <w:lang w:val="es-ES_tradnl"/>
        </w:rPr>
        <w:t xml:space="preserve"> </w:t>
      </w:r>
      <w:r>
        <w:rPr>
          <w:rFonts w:ascii="Verdana" w:hAnsi="Verdana"/>
          <w:sz w:val="20"/>
          <w:szCs w:val="20"/>
          <w:lang w:val="es-ES_tradnl"/>
        </w:rPr>
        <w:tab/>
        <w:t>El almacenamiento de las mercancías extranjeras que ingresen a la bodega Duty Free (BDF), deberá realizarse en un recinto que ha sido perfectamente deslindado, que contenga las medidas de seguridad pertinentes, habilitado en forma previa y efectuarse según sea la vía de transporte utilizada, de acuerdo al procedimiento que se indica a continuación,  debiendo en todos los casos venir consignadas las mercancías a la  empresa concesionaria  del Duty Free.</w:t>
      </w:r>
    </w:p>
    <w:p w:rsidR="00627833" w:rsidRDefault="00627833">
      <w:pPr>
        <w:pStyle w:val="Cuerpo"/>
        <w:jc w:val="both"/>
        <w:rPr>
          <w:rFonts w:ascii="Verdana" w:eastAsia="Verdana" w:hAnsi="Verdana" w:cs="Verdana"/>
          <w:sz w:val="20"/>
          <w:szCs w:val="20"/>
        </w:rPr>
      </w:pPr>
    </w:p>
    <w:p w:rsidR="00627833" w:rsidRDefault="00627833">
      <w:pPr>
        <w:pStyle w:val="Cuerpo"/>
        <w:jc w:val="both"/>
        <w:rPr>
          <w:rFonts w:ascii="Verdana" w:eastAsia="Verdana" w:hAnsi="Verdana" w:cs="Verdana"/>
          <w:sz w:val="20"/>
          <w:szCs w:val="20"/>
        </w:rPr>
      </w:pPr>
    </w:p>
    <w:p w:rsidR="00627833" w:rsidRDefault="006D6FC9">
      <w:pPr>
        <w:pStyle w:val="Cuerpo"/>
        <w:jc w:val="both"/>
        <w:rPr>
          <w:rFonts w:ascii="Verdana" w:eastAsia="Verdana" w:hAnsi="Verdana" w:cs="Verdana"/>
          <w:sz w:val="20"/>
          <w:szCs w:val="20"/>
        </w:rPr>
      </w:pPr>
      <w:r>
        <w:rPr>
          <w:rFonts w:ascii="Verdana" w:hAnsi="Verdana"/>
          <w:b/>
          <w:bCs/>
          <w:sz w:val="20"/>
          <w:szCs w:val="20"/>
          <w:lang w:val="es-ES_tradnl"/>
        </w:rPr>
        <w:t xml:space="preserve">       2.1.1</w:t>
      </w:r>
      <w:r>
        <w:rPr>
          <w:rFonts w:ascii="Verdana" w:hAnsi="Verdana"/>
          <w:sz w:val="20"/>
          <w:szCs w:val="20"/>
          <w:lang w:val="es-ES_tradnl"/>
        </w:rPr>
        <w:t xml:space="preserve">     </w:t>
      </w:r>
      <w:r>
        <w:rPr>
          <w:rFonts w:ascii="Verdana" w:hAnsi="Verdana"/>
          <w:b/>
          <w:bCs/>
          <w:sz w:val="20"/>
          <w:szCs w:val="20"/>
          <w:u w:val="single"/>
          <w:lang w:val="es-ES_tradnl"/>
        </w:rPr>
        <w:t>VIA AEREA</w:t>
      </w:r>
      <w:r>
        <w:rPr>
          <w:rFonts w:ascii="Verdana" w:hAnsi="Verdana"/>
          <w:sz w:val="20"/>
          <w:szCs w:val="20"/>
          <w:lang w:val="es-ES_tradnl"/>
        </w:rPr>
        <w:t xml:space="preserve">   </w:t>
      </w:r>
    </w:p>
    <w:p w:rsidR="00627833" w:rsidRDefault="006D6FC9">
      <w:pPr>
        <w:pStyle w:val="Cuerpo"/>
        <w:suppressAutoHyphens w:val="0"/>
        <w:spacing w:after="160" w:line="259" w:lineRule="auto"/>
        <w:ind w:left="1134"/>
        <w:jc w:val="both"/>
        <w:rPr>
          <w:rFonts w:ascii="Verdana" w:eastAsia="Verdana" w:hAnsi="Verdana" w:cs="Verdana"/>
          <w:sz w:val="20"/>
          <w:szCs w:val="20"/>
        </w:rPr>
      </w:pPr>
      <w:r>
        <w:rPr>
          <w:rFonts w:ascii="Verdana" w:hAnsi="Verdana"/>
          <w:sz w:val="20"/>
          <w:szCs w:val="20"/>
          <w:lang w:val="es-ES_tradnl"/>
        </w:rPr>
        <w:t xml:space="preserve">   </w:t>
      </w:r>
    </w:p>
    <w:p w:rsidR="00627833" w:rsidRDefault="00230E98">
      <w:pPr>
        <w:pStyle w:val="Cuerpo"/>
        <w:suppressAutoHyphens w:val="0"/>
        <w:spacing w:after="160" w:line="259" w:lineRule="auto"/>
        <w:ind w:left="1413" w:hanging="705"/>
        <w:jc w:val="both"/>
        <w:rPr>
          <w:rFonts w:ascii="Verdana" w:eastAsia="Verdana" w:hAnsi="Verdana" w:cs="Verdana"/>
          <w:sz w:val="20"/>
          <w:szCs w:val="20"/>
        </w:rPr>
      </w:pPr>
      <w:r>
        <w:rPr>
          <w:rFonts w:ascii="Verdana" w:hAnsi="Verdana"/>
          <w:sz w:val="20"/>
          <w:szCs w:val="20"/>
          <w:lang w:val="es-ES_tradnl"/>
        </w:rPr>
        <w:t xml:space="preserve">A) </w:t>
      </w:r>
      <w:r>
        <w:rPr>
          <w:rFonts w:ascii="Verdana" w:hAnsi="Verdana"/>
          <w:sz w:val="20"/>
          <w:szCs w:val="20"/>
          <w:lang w:val="es-ES_tradnl"/>
        </w:rPr>
        <w:tab/>
        <w:t>Corresponde a la línea</w:t>
      </w:r>
      <w:r>
        <w:rPr>
          <w:rFonts w:ascii="Verdana" w:hAnsi="Verdana"/>
          <w:sz w:val="20"/>
          <w:szCs w:val="20"/>
        </w:rPr>
        <w:t xml:space="preserve"> </w:t>
      </w:r>
      <w:r>
        <w:rPr>
          <w:rFonts w:ascii="Verdana" w:hAnsi="Verdana"/>
          <w:sz w:val="20"/>
          <w:szCs w:val="20"/>
          <w:lang w:val="es-ES_tradnl"/>
        </w:rPr>
        <w:t>aérea</w:t>
      </w:r>
      <w:r w:rsidR="006D6FC9">
        <w:rPr>
          <w:rFonts w:ascii="Verdana" w:hAnsi="Verdana"/>
          <w:sz w:val="20"/>
          <w:szCs w:val="20"/>
          <w:lang w:val="es-ES_tradnl"/>
        </w:rPr>
        <w:t xml:space="preserve"> transportista entregar las mercancías a un Recinto de Depósito Aduanero autorizado, el cual deberá confeccionar  la Papeleta de Recepción al momento de recibir las mercancías en su bodega.</w:t>
      </w:r>
    </w:p>
    <w:p w:rsidR="00627833" w:rsidRDefault="00627833">
      <w:pPr>
        <w:pStyle w:val="Cuerpo"/>
        <w:jc w:val="both"/>
        <w:rPr>
          <w:rFonts w:ascii="Verdana" w:eastAsia="Verdana" w:hAnsi="Verdana" w:cs="Verdana"/>
          <w:sz w:val="20"/>
          <w:szCs w:val="20"/>
        </w:rPr>
      </w:pPr>
    </w:p>
    <w:p w:rsidR="00627833" w:rsidRDefault="006D6FC9">
      <w:pPr>
        <w:pStyle w:val="Cuerpo"/>
        <w:ind w:left="1413" w:hanging="705"/>
        <w:jc w:val="both"/>
        <w:rPr>
          <w:rFonts w:ascii="Verdana" w:eastAsia="Verdana" w:hAnsi="Verdana" w:cs="Verdana"/>
          <w:sz w:val="20"/>
          <w:szCs w:val="20"/>
        </w:rPr>
      </w:pPr>
      <w:r>
        <w:rPr>
          <w:rFonts w:ascii="Verdana" w:hAnsi="Verdana"/>
          <w:sz w:val="20"/>
          <w:szCs w:val="20"/>
          <w:lang w:val="es-ES_tradnl"/>
        </w:rPr>
        <w:t>B)</w:t>
      </w:r>
      <w:r>
        <w:rPr>
          <w:rFonts w:ascii="Verdana" w:hAnsi="Verdana"/>
          <w:sz w:val="20"/>
          <w:szCs w:val="20"/>
          <w:lang w:val="es-ES_tradnl"/>
        </w:rPr>
        <w:tab/>
      </w:r>
      <w:r>
        <w:rPr>
          <w:rFonts w:ascii="Verdana" w:hAnsi="Verdana"/>
          <w:sz w:val="20"/>
          <w:szCs w:val="20"/>
          <w:lang w:val="es-ES_tradnl"/>
        </w:rPr>
        <w:tab/>
        <w:t>De igual forma se debe proceder con el ingreso de mercancías amparadas por Solicitudes de Reexpedición y en Declaraciones de Tránsito Interno (DTI), debiendo cumplirse con las formalidades que fueren procedentes.</w:t>
      </w:r>
    </w:p>
    <w:p w:rsidR="00627833" w:rsidRDefault="00627833">
      <w:pPr>
        <w:pStyle w:val="Cuerpo"/>
        <w:ind w:left="1413" w:hanging="705"/>
        <w:jc w:val="both"/>
        <w:rPr>
          <w:rFonts w:ascii="Verdana" w:eastAsia="Verdana" w:hAnsi="Verdana" w:cs="Verdana"/>
          <w:sz w:val="20"/>
          <w:szCs w:val="20"/>
          <w:lang w:val="es-ES_tradnl"/>
        </w:rPr>
      </w:pPr>
    </w:p>
    <w:p w:rsidR="00627833" w:rsidRDefault="00627833">
      <w:pPr>
        <w:pStyle w:val="Cuerpo"/>
        <w:ind w:left="1413" w:hanging="705"/>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hAnsi="Verdana"/>
          <w:b/>
          <w:bCs/>
          <w:sz w:val="20"/>
          <w:szCs w:val="20"/>
          <w:lang w:val="es-ES_tradnl"/>
        </w:rPr>
        <w:t xml:space="preserve">       2.1.2</w:t>
      </w:r>
      <w:r>
        <w:rPr>
          <w:rFonts w:ascii="Verdana" w:hAnsi="Verdana"/>
          <w:sz w:val="20"/>
          <w:szCs w:val="20"/>
          <w:lang w:val="es-ES_tradnl"/>
        </w:rPr>
        <w:t xml:space="preserve">     </w:t>
      </w:r>
      <w:r>
        <w:rPr>
          <w:rFonts w:ascii="Verdana" w:hAnsi="Verdana"/>
          <w:b/>
          <w:bCs/>
          <w:sz w:val="20"/>
          <w:szCs w:val="20"/>
          <w:u w:val="single"/>
          <w:lang w:val="es-ES_tradnl"/>
        </w:rPr>
        <w:t>VIA MARITIMA</w:t>
      </w:r>
    </w:p>
    <w:p w:rsidR="00627833" w:rsidRDefault="00627833">
      <w:pPr>
        <w:pStyle w:val="Prrafodelista"/>
        <w:ind w:left="1260"/>
        <w:jc w:val="both"/>
        <w:rPr>
          <w:rFonts w:ascii="Verdana" w:eastAsia="Verdana" w:hAnsi="Verdana" w:cs="Verdana"/>
          <w:sz w:val="20"/>
          <w:szCs w:val="20"/>
        </w:rPr>
      </w:pPr>
    </w:p>
    <w:p w:rsidR="00627833" w:rsidRDefault="00627833">
      <w:pPr>
        <w:pStyle w:val="Prrafodelista"/>
        <w:ind w:left="1260"/>
        <w:jc w:val="both"/>
        <w:rPr>
          <w:rFonts w:ascii="Verdana" w:eastAsia="Verdana" w:hAnsi="Verdana" w:cs="Verdana"/>
          <w:sz w:val="20"/>
          <w:szCs w:val="20"/>
        </w:rPr>
      </w:pPr>
    </w:p>
    <w:p w:rsidR="00627833" w:rsidRDefault="006D6FC9">
      <w:pPr>
        <w:pStyle w:val="Prrafodelista"/>
        <w:ind w:left="1416"/>
        <w:jc w:val="both"/>
        <w:rPr>
          <w:rFonts w:ascii="Verdana" w:eastAsia="Verdana" w:hAnsi="Verdana" w:cs="Verdana"/>
          <w:sz w:val="20"/>
          <w:szCs w:val="20"/>
        </w:rPr>
      </w:pPr>
      <w:r>
        <w:rPr>
          <w:rFonts w:ascii="Verdana" w:hAnsi="Verdana"/>
          <w:sz w:val="20"/>
          <w:szCs w:val="20"/>
        </w:rPr>
        <w:t xml:space="preserve">Para aquellas mercancías arribadas por vía marítima deberá tramitarse una Declaración de Tránsito Interno (DTI), Tipo Operación Transbordo Indirecto, ante la aduana de arribo de las mercancías al país. </w:t>
      </w:r>
    </w:p>
    <w:p w:rsidR="00627833" w:rsidRDefault="00627833">
      <w:pPr>
        <w:pStyle w:val="Prrafodelista"/>
        <w:ind w:left="0"/>
        <w:jc w:val="both"/>
        <w:rPr>
          <w:rFonts w:ascii="Verdana" w:eastAsia="Verdana" w:hAnsi="Verdana" w:cs="Verdana"/>
          <w:sz w:val="20"/>
          <w:szCs w:val="20"/>
        </w:rPr>
      </w:pPr>
    </w:p>
    <w:p w:rsidR="00627833" w:rsidRDefault="00627833">
      <w:pPr>
        <w:pStyle w:val="Prrafodelista"/>
        <w:ind w:left="1260"/>
        <w:jc w:val="both"/>
        <w:rPr>
          <w:rFonts w:ascii="Verdana" w:eastAsia="Verdana" w:hAnsi="Verdana" w:cs="Verdana"/>
          <w:sz w:val="20"/>
          <w:szCs w:val="20"/>
        </w:rPr>
      </w:pPr>
    </w:p>
    <w:p w:rsidR="00627833" w:rsidRDefault="006D6FC9">
      <w:pPr>
        <w:pStyle w:val="Cuerpo"/>
        <w:ind w:left="222"/>
        <w:jc w:val="both"/>
        <w:rPr>
          <w:rFonts w:ascii="Verdana" w:eastAsia="Verdana" w:hAnsi="Verdana" w:cs="Verdana"/>
          <w:sz w:val="20"/>
          <w:szCs w:val="20"/>
        </w:rPr>
      </w:pPr>
      <w:r>
        <w:rPr>
          <w:rFonts w:ascii="Verdana" w:hAnsi="Verdana"/>
          <w:b/>
          <w:bCs/>
          <w:sz w:val="20"/>
          <w:szCs w:val="20"/>
          <w:lang w:val="es-ES_tradnl"/>
        </w:rPr>
        <w:t xml:space="preserve">    2.1.3</w:t>
      </w:r>
      <w:r>
        <w:rPr>
          <w:rFonts w:ascii="Verdana" w:hAnsi="Verdana"/>
          <w:b/>
          <w:bCs/>
          <w:sz w:val="20"/>
          <w:szCs w:val="20"/>
          <w:lang w:val="es-ES_tradnl"/>
        </w:rPr>
        <w:tab/>
      </w:r>
      <w:r>
        <w:rPr>
          <w:rFonts w:ascii="Verdana" w:hAnsi="Verdana"/>
          <w:b/>
          <w:bCs/>
          <w:sz w:val="20"/>
          <w:szCs w:val="20"/>
          <w:u w:val="single"/>
          <w:lang w:val="es-ES_tradnl"/>
        </w:rPr>
        <w:t>VIA TERRESTRE</w:t>
      </w:r>
    </w:p>
    <w:p w:rsidR="00627833" w:rsidRDefault="006D6FC9">
      <w:pPr>
        <w:pStyle w:val="Cuerpo"/>
        <w:ind w:left="222"/>
        <w:jc w:val="both"/>
        <w:rPr>
          <w:rFonts w:ascii="Verdana" w:eastAsia="Verdana" w:hAnsi="Verdana" w:cs="Verdana"/>
          <w:sz w:val="20"/>
          <w:szCs w:val="20"/>
        </w:rPr>
      </w:pPr>
      <w:r>
        <w:rPr>
          <w:rFonts w:ascii="Verdana" w:eastAsia="Verdana" w:hAnsi="Verdana" w:cs="Verdana"/>
          <w:sz w:val="20"/>
          <w:szCs w:val="20"/>
          <w:lang w:val="es-ES_tradnl"/>
        </w:rPr>
        <w:tab/>
      </w:r>
      <w:r>
        <w:rPr>
          <w:rFonts w:ascii="Verdana" w:eastAsia="Verdana" w:hAnsi="Verdana" w:cs="Verdana"/>
          <w:sz w:val="20"/>
          <w:szCs w:val="20"/>
          <w:lang w:val="es-ES_tradnl"/>
        </w:rPr>
        <w:tab/>
      </w:r>
    </w:p>
    <w:p w:rsidR="00627833" w:rsidRDefault="00627833">
      <w:pPr>
        <w:pStyle w:val="Cuerpo"/>
        <w:jc w:val="both"/>
        <w:rPr>
          <w:rFonts w:ascii="Verdana" w:eastAsia="Verdana" w:hAnsi="Verdana" w:cs="Verdana"/>
          <w:sz w:val="20"/>
          <w:szCs w:val="20"/>
          <w:lang w:val="es-ES_tradnl"/>
        </w:rPr>
      </w:pPr>
    </w:p>
    <w:p w:rsidR="00627833" w:rsidRDefault="006D6FC9">
      <w:pPr>
        <w:pStyle w:val="Prrafodelista"/>
        <w:numPr>
          <w:ilvl w:val="0"/>
          <w:numId w:val="6"/>
        </w:numPr>
        <w:jc w:val="both"/>
        <w:rPr>
          <w:rFonts w:ascii="Verdana" w:eastAsia="Verdana" w:hAnsi="Verdana" w:cs="Verdana"/>
          <w:sz w:val="20"/>
          <w:szCs w:val="20"/>
        </w:rPr>
      </w:pPr>
      <w:r>
        <w:rPr>
          <w:rFonts w:ascii="Verdana" w:hAnsi="Verdana"/>
          <w:sz w:val="20"/>
          <w:szCs w:val="20"/>
        </w:rPr>
        <w:t>Cuando las mercancías provengan de Zona Franca y arriben al terminal aéreo respectivo, amparadas por una Solicitud de Reexpedición, deberá cumplirse con las formalidades que correspondiere a este tipo de operación.</w:t>
      </w:r>
    </w:p>
    <w:p w:rsidR="00627833" w:rsidRDefault="00627833">
      <w:pPr>
        <w:pStyle w:val="Prrafodelista"/>
        <w:ind w:left="1425"/>
        <w:jc w:val="both"/>
        <w:rPr>
          <w:rFonts w:ascii="Verdana" w:eastAsia="Verdana" w:hAnsi="Verdana" w:cs="Verdana"/>
          <w:sz w:val="20"/>
          <w:szCs w:val="20"/>
        </w:rPr>
      </w:pPr>
    </w:p>
    <w:p w:rsidR="00627833" w:rsidRDefault="006D6FC9">
      <w:pPr>
        <w:pStyle w:val="Prrafodelista"/>
        <w:numPr>
          <w:ilvl w:val="0"/>
          <w:numId w:val="6"/>
        </w:numPr>
        <w:jc w:val="both"/>
        <w:rPr>
          <w:rFonts w:ascii="Verdana" w:eastAsia="Verdana" w:hAnsi="Verdana" w:cs="Verdana"/>
          <w:sz w:val="20"/>
          <w:szCs w:val="20"/>
        </w:rPr>
      </w:pPr>
      <w:r>
        <w:rPr>
          <w:rFonts w:ascii="Verdana" w:hAnsi="Verdana"/>
          <w:sz w:val="20"/>
          <w:szCs w:val="20"/>
        </w:rPr>
        <w:t>Cuando las mercancías provengan de otra zona primaria, deberá cumplirse con las formalidades que correspondieren.</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firstLine="708"/>
        <w:jc w:val="both"/>
        <w:rPr>
          <w:rFonts w:ascii="Verdana" w:eastAsia="Verdana" w:hAnsi="Verdana" w:cs="Verdana"/>
          <w:sz w:val="20"/>
          <w:szCs w:val="20"/>
        </w:rPr>
      </w:pPr>
      <w:r>
        <w:rPr>
          <w:rFonts w:ascii="Verdana" w:hAnsi="Verdana"/>
          <w:b/>
          <w:bCs/>
          <w:sz w:val="20"/>
          <w:szCs w:val="20"/>
          <w:lang w:val="es-ES_tradnl"/>
        </w:rPr>
        <w:t xml:space="preserve">2.2 </w:t>
      </w:r>
      <w:r>
        <w:rPr>
          <w:rFonts w:ascii="Verdana" w:hAnsi="Verdana"/>
          <w:b/>
          <w:bCs/>
          <w:sz w:val="20"/>
          <w:szCs w:val="20"/>
          <w:lang w:val="es-ES_tradnl"/>
        </w:rPr>
        <w:tab/>
      </w:r>
      <w:r>
        <w:rPr>
          <w:rFonts w:ascii="Verdana" w:hAnsi="Verdana"/>
          <w:b/>
          <w:bCs/>
          <w:sz w:val="20"/>
          <w:szCs w:val="20"/>
          <w:u w:val="single"/>
          <w:lang w:val="es-ES_tradnl"/>
        </w:rPr>
        <w:t>DECLARACION DE INGRESO A BODEGA DUTY</w:t>
      </w:r>
    </w:p>
    <w:p w:rsidR="00627833" w:rsidRDefault="00627833">
      <w:pPr>
        <w:pStyle w:val="Cuerpo"/>
        <w:jc w:val="both"/>
        <w:rPr>
          <w:rFonts w:ascii="Verdana" w:eastAsia="Verdana" w:hAnsi="Verdana" w:cs="Verdana"/>
          <w:b/>
          <w:bCs/>
          <w:sz w:val="20"/>
          <w:szCs w:val="20"/>
          <w:u w:val="single"/>
          <w:lang w:val="es-ES_tradnl"/>
        </w:rPr>
      </w:pPr>
    </w:p>
    <w:p w:rsidR="00627833" w:rsidRDefault="00627833">
      <w:pPr>
        <w:pStyle w:val="Cuerpo"/>
        <w:jc w:val="both"/>
        <w:rPr>
          <w:rFonts w:ascii="Verdana" w:eastAsia="Verdana" w:hAnsi="Verdana" w:cs="Verdana"/>
          <w:b/>
          <w:bCs/>
          <w:sz w:val="20"/>
          <w:szCs w:val="20"/>
          <w:u w:val="single"/>
          <w:lang w:val="es-ES_tradnl"/>
        </w:rPr>
      </w:pPr>
    </w:p>
    <w:p w:rsidR="00627833" w:rsidRDefault="006D6FC9">
      <w:pPr>
        <w:pStyle w:val="Cuerpo"/>
        <w:ind w:left="1410"/>
        <w:jc w:val="both"/>
        <w:rPr>
          <w:rFonts w:ascii="Verdana" w:eastAsia="Verdana" w:hAnsi="Verdana" w:cs="Verdana"/>
          <w:sz w:val="20"/>
          <w:szCs w:val="20"/>
        </w:rPr>
      </w:pPr>
      <w:r>
        <w:rPr>
          <w:rFonts w:ascii="Verdana" w:hAnsi="Verdana"/>
          <w:sz w:val="20"/>
          <w:szCs w:val="20"/>
          <w:lang w:val="es-ES_tradnl"/>
        </w:rPr>
        <w:t>Una vez ingresadas las mercancías a la Bodega Duty Free, deberá tramitarse el documento denominado Declaración de Ingreso a Duty Free (BDF) (Anexo 2), conforme a la siguiente modalidad:</w:t>
      </w:r>
    </w:p>
    <w:p w:rsidR="00627833" w:rsidRDefault="006D6FC9">
      <w:pPr>
        <w:pStyle w:val="Cuerpo"/>
        <w:ind w:left="1410"/>
        <w:jc w:val="both"/>
        <w:rPr>
          <w:rFonts w:ascii="Verdana" w:eastAsia="Verdana" w:hAnsi="Verdana" w:cs="Verdana"/>
          <w:sz w:val="20"/>
          <w:szCs w:val="20"/>
        </w:rPr>
      </w:pPr>
      <w:r>
        <w:rPr>
          <w:rFonts w:ascii="Verdana" w:hAnsi="Verdana"/>
          <w:sz w:val="20"/>
          <w:szCs w:val="20"/>
          <w:lang w:val="es-ES_tradnl"/>
        </w:rPr>
        <w:t xml:space="preserve"> </w:t>
      </w:r>
    </w:p>
    <w:p w:rsidR="00627833" w:rsidRDefault="006D6FC9">
      <w:pPr>
        <w:pStyle w:val="Cuerpo"/>
        <w:ind w:left="1410" w:hanging="705"/>
        <w:jc w:val="both"/>
        <w:rPr>
          <w:rFonts w:ascii="Verdana" w:eastAsia="Verdana" w:hAnsi="Verdana" w:cs="Verdana"/>
          <w:sz w:val="20"/>
          <w:szCs w:val="20"/>
        </w:rPr>
      </w:pPr>
      <w:r>
        <w:rPr>
          <w:rFonts w:ascii="Verdana" w:hAnsi="Verdana"/>
          <w:b/>
          <w:bCs/>
          <w:sz w:val="20"/>
          <w:szCs w:val="20"/>
          <w:lang w:val="es-ES_tradnl"/>
        </w:rPr>
        <w:t>2.2.1</w:t>
      </w:r>
      <w:r>
        <w:rPr>
          <w:rFonts w:ascii="Verdana" w:hAnsi="Verdana"/>
          <w:b/>
          <w:bCs/>
          <w:sz w:val="20"/>
          <w:szCs w:val="20"/>
          <w:lang w:val="es-ES_tradnl"/>
        </w:rPr>
        <w:tab/>
      </w:r>
      <w:r>
        <w:rPr>
          <w:rFonts w:ascii="Verdana" w:hAnsi="Verdana"/>
          <w:sz w:val="20"/>
          <w:szCs w:val="20"/>
          <w:lang w:val="es-ES_tradnl"/>
        </w:rPr>
        <w:t>El Concesionario podrá reconocer físicamente las mercancías antes de presentar en la aduana la Declaración de Ingreso BDF, mediante Registro de Reconocimiento, de acuerdo a las normas generales sobre esta materia</w:t>
      </w:r>
      <w:r w:rsidR="00230E98">
        <w:rPr>
          <w:rFonts w:ascii="Verdana" w:hAnsi="Verdana"/>
          <w:sz w:val="20"/>
          <w:szCs w:val="20"/>
          <w:lang w:val="es-ES_tradnl"/>
        </w:rPr>
        <w:t xml:space="preserve"> </w:t>
      </w:r>
      <w:r>
        <w:rPr>
          <w:rFonts w:ascii="Verdana" w:hAnsi="Verdana"/>
          <w:sz w:val="20"/>
          <w:szCs w:val="20"/>
          <w:lang w:val="es-ES_tradnl"/>
        </w:rPr>
        <w:t>contenidas en el numeral 7 del Capítulo III y Anexo 8 del Compendio de Normas Aduaneras, con presencia de funcionario de aduana, aleatoriamente.</w:t>
      </w:r>
      <w:r>
        <w:rPr>
          <w:rFonts w:ascii="Verdana" w:hAnsi="Verdana"/>
          <w:sz w:val="20"/>
          <w:szCs w:val="20"/>
          <w:lang w:val="es-ES_tradnl"/>
        </w:rPr>
        <w:tab/>
        <w:t xml:space="preserve">    </w:t>
      </w:r>
    </w:p>
    <w:p w:rsidR="00627833" w:rsidRPr="00230E98" w:rsidRDefault="00627833">
      <w:pPr>
        <w:pStyle w:val="Cuerpo"/>
        <w:jc w:val="both"/>
        <w:rPr>
          <w:rFonts w:ascii="Verdana" w:eastAsia="Verdana" w:hAnsi="Verdana" w:cs="Verdana"/>
          <w:sz w:val="20"/>
          <w:szCs w:val="20"/>
        </w:rPr>
      </w:pPr>
    </w:p>
    <w:p w:rsidR="00627833" w:rsidRDefault="006D6FC9">
      <w:pPr>
        <w:pStyle w:val="Cuerpo"/>
        <w:ind w:left="1410" w:hanging="705"/>
        <w:jc w:val="both"/>
        <w:rPr>
          <w:rFonts w:ascii="Verdana" w:eastAsia="Verdana" w:hAnsi="Verdana" w:cs="Verdana"/>
          <w:sz w:val="20"/>
          <w:szCs w:val="20"/>
        </w:rPr>
      </w:pPr>
      <w:r>
        <w:rPr>
          <w:rFonts w:ascii="Verdana" w:hAnsi="Verdana"/>
          <w:b/>
          <w:bCs/>
          <w:sz w:val="20"/>
          <w:szCs w:val="20"/>
          <w:lang w:val="es-ES_tradnl"/>
        </w:rPr>
        <w:t>2.2.2</w:t>
      </w:r>
      <w:r>
        <w:rPr>
          <w:rFonts w:ascii="Verdana" w:hAnsi="Verdana"/>
          <w:b/>
          <w:bCs/>
          <w:sz w:val="20"/>
          <w:szCs w:val="20"/>
          <w:lang w:val="es-ES_tradnl"/>
        </w:rPr>
        <w:tab/>
      </w:r>
      <w:r>
        <w:rPr>
          <w:rFonts w:ascii="Verdana" w:hAnsi="Verdana"/>
          <w:sz w:val="20"/>
          <w:szCs w:val="20"/>
          <w:lang w:val="es-ES_tradnl"/>
        </w:rPr>
        <w:t>Podrá ser suscrita por un Despachador de Aduanas</w:t>
      </w:r>
      <w:r>
        <w:rPr>
          <w:rFonts w:ascii="Verdana" w:hAnsi="Verdana"/>
          <w:b/>
          <w:bCs/>
          <w:sz w:val="20"/>
          <w:szCs w:val="20"/>
          <w:lang w:val="es-ES_tradnl"/>
        </w:rPr>
        <w:t xml:space="preserve">, </w:t>
      </w:r>
      <w:r>
        <w:rPr>
          <w:rFonts w:ascii="Verdana" w:hAnsi="Verdana"/>
          <w:sz w:val="20"/>
          <w:szCs w:val="20"/>
          <w:lang w:val="es-ES_tradnl"/>
        </w:rPr>
        <w:t>por el representante legal de la concesionaria o sus mandatarios, debidamente autorizados por la aduana, a través de los (as) Directores (as) Regionales o Administradores (as) de Aduana.</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0" w:hanging="705"/>
        <w:jc w:val="both"/>
        <w:rPr>
          <w:rFonts w:ascii="Verdana" w:eastAsia="Verdana" w:hAnsi="Verdana" w:cs="Verdana"/>
          <w:sz w:val="20"/>
          <w:szCs w:val="20"/>
        </w:rPr>
      </w:pPr>
      <w:r>
        <w:rPr>
          <w:rFonts w:ascii="Verdana" w:hAnsi="Verdana"/>
          <w:b/>
          <w:bCs/>
          <w:sz w:val="20"/>
          <w:szCs w:val="20"/>
          <w:lang w:val="es-ES_tradnl"/>
        </w:rPr>
        <w:t>2.2.3</w:t>
      </w:r>
      <w:r>
        <w:rPr>
          <w:rFonts w:ascii="Verdana" w:hAnsi="Verdana"/>
          <w:b/>
          <w:bCs/>
          <w:sz w:val="20"/>
          <w:szCs w:val="20"/>
          <w:lang w:val="es-ES_tradnl"/>
        </w:rPr>
        <w:tab/>
      </w:r>
      <w:r>
        <w:rPr>
          <w:rFonts w:ascii="Verdana" w:hAnsi="Verdana"/>
          <w:sz w:val="20"/>
          <w:szCs w:val="20"/>
          <w:lang w:val="es-ES_tradnl"/>
        </w:rPr>
        <w:t>A cada Declaración se le asignará un número interno de despacho, otorgado por el concesionario,  la cual será  verificada y aceptada por la Aduana correspondiente, otorgándoles un número correlativo de aceptación. Dicha declaración -con sus documentos de base- deberá mantenerse  en forma correlativa por un plazo de cinco (5)  años contado de la fecha de legalización de la declaración, conforme a lo dispuesto en el artículo 7° de la Ordenanza de Aduanas.</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3" w:hanging="705"/>
        <w:jc w:val="both"/>
        <w:rPr>
          <w:rFonts w:ascii="Verdana" w:eastAsia="Verdana" w:hAnsi="Verdana" w:cs="Verdana"/>
          <w:sz w:val="20"/>
          <w:szCs w:val="20"/>
        </w:rPr>
      </w:pPr>
      <w:r>
        <w:rPr>
          <w:rFonts w:ascii="Verdana" w:hAnsi="Verdana"/>
          <w:b/>
          <w:bCs/>
          <w:sz w:val="20"/>
          <w:szCs w:val="20"/>
          <w:lang w:val="es-ES_tradnl"/>
        </w:rPr>
        <w:t>2.2.4</w:t>
      </w:r>
      <w:r>
        <w:rPr>
          <w:rFonts w:ascii="Verdana" w:hAnsi="Verdana"/>
          <w:b/>
          <w:bCs/>
          <w:sz w:val="20"/>
          <w:szCs w:val="20"/>
          <w:lang w:val="es-ES_tradnl"/>
        </w:rPr>
        <w:tab/>
      </w:r>
      <w:r>
        <w:rPr>
          <w:rFonts w:ascii="Verdana" w:hAnsi="Verdana"/>
          <w:sz w:val="20"/>
          <w:szCs w:val="20"/>
          <w:lang w:val="es-ES_tradnl"/>
        </w:rPr>
        <w:t>La declaración deberá confeccionarse en base a los siguientes  documentos:</w:t>
      </w:r>
    </w:p>
    <w:p w:rsidR="00627833" w:rsidRDefault="00627833">
      <w:pPr>
        <w:pStyle w:val="Prrafodelista"/>
        <w:ind w:left="0"/>
        <w:jc w:val="both"/>
        <w:rPr>
          <w:rFonts w:ascii="Verdana" w:eastAsia="Verdana" w:hAnsi="Verdana" w:cs="Verdana"/>
          <w:b/>
          <w:bCs/>
          <w:sz w:val="20"/>
          <w:szCs w:val="20"/>
        </w:rPr>
      </w:pP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Factura comercial.</w:t>
      </w: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Nota de Gastos.</w:t>
      </w: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Lista de Empaque.</w:t>
      </w: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Certificado de Seguro.</w:t>
      </w: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Papeleta de Recepción.</w:t>
      </w: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Solicitud de Reexpedición.</w:t>
      </w: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 xml:space="preserve">Declaración de Tránsito Interno (DTI), tipo operación Transbordo Indirecto. </w:t>
      </w: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Registro de Reconocimiento.</w:t>
      </w:r>
    </w:p>
    <w:p w:rsidR="00627833" w:rsidRDefault="006D6FC9">
      <w:pPr>
        <w:pStyle w:val="Prrafodelista"/>
        <w:numPr>
          <w:ilvl w:val="0"/>
          <w:numId w:val="8"/>
        </w:numPr>
        <w:jc w:val="both"/>
        <w:rPr>
          <w:rFonts w:ascii="Verdana" w:eastAsia="Verdana" w:hAnsi="Verdana" w:cs="Verdana"/>
          <w:sz w:val="20"/>
          <w:szCs w:val="20"/>
        </w:rPr>
      </w:pPr>
      <w:r>
        <w:rPr>
          <w:rFonts w:ascii="Verdana" w:hAnsi="Verdana"/>
          <w:sz w:val="20"/>
          <w:szCs w:val="20"/>
        </w:rPr>
        <w:t xml:space="preserve">Conocimiento de Embarque, Guía Aérea, Carta de Porte o documento que haga sus veces. </w:t>
      </w:r>
    </w:p>
    <w:p w:rsidR="00627833" w:rsidRDefault="00627833">
      <w:pPr>
        <w:pStyle w:val="Prrafodelista"/>
        <w:jc w:val="both"/>
        <w:rPr>
          <w:rFonts w:ascii="Verdana" w:eastAsia="Verdana" w:hAnsi="Verdana" w:cs="Verdana"/>
          <w:sz w:val="20"/>
          <w:szCs w:val="20"/>
        </w:rPr>
      </w:pPr>
    </w:p>
    <w:p w:rsidR="00627833" w:rsidRDefault="006D6FC9">
      <w:pPr>
        <w:pStyle w:val="Cuerpo"/>
        <w:ind w:left="1410" w:hanging="705"/>
        <w:jc w:val="both"/>
        <w:rPr>
          <w:rFonts w:ascii="Verdana" w:eastAsia="Verdana" w:hAnsi="Verdana" w:cs="Verdana"/>
          <w:sz w:val="20"/>
          <w:szCs w:val="20"/>
        </w:rPr>
      </w:pPr>
      <w:r>
        <w:rPr>
          <w:rFonts w:ascii="Verdana" w:hAnsi="Verdana"/>
          <w:b/>
          <w:bCs/>
          <w:sz w:val="20"/>
          <w:szCs w:val="20"/>
          <w:lang w:val="es-ES_tradnl"/>
        </w:rPr>
        <w:t>2.2.5</w:t>
      </w:r>
      <w:r>
        <w:rPr>
          <w:rFonts w:ascii="Verdana" w:hAnsi="Verdana"/>
          <w:b/>
          <w:bCs/>
          <w:sz w:val="20"/>
          <w:szCs w:val="20"/>
          <w:lang w:val="es-ES_tradnl"/>
        </w:rPr>
        <w:tab/>
      </w:r>
      <w:r>
        <w:rPr>
          <w:rFonts w:ascii="Verdana" w:hAnsi="Verdana"/>
          <w:sz w:val="20"/>
          <w:szCs w:val="20"/>
          <w:lang w:val="es-ES_tradnl"/>
        </w:rPr>
        <w:t>El concesionario deberá  confeccionar la Declaración de Ingreso a Bodega Duty Free  conforme a las normas que se establezcan.</w:t>
      </w:r>
    </w:p>
    <w:p w:rsidR="00627833" w:rsidRDefault="00627833">
      <w:pPr>
        <w:pStyle w:val="Cuerpo"/>
        <w:ind w:left="1410" w:hanging="705"/>
        <w:jc w:val="both"/>
        <w:rPr>
          <w:rFonts w:ascii="Verdana" w:eastAsia="Verdana" w:hAnsi="Verdana" w:cs="Verdana"/>
          <w:sz w:val="20"/>
          <w:szCs w:val="20"/>
          <w:lang w:val="es-ES_tradnl"/>
        </w:rPr>
      </w:pPr>
    </w:p>
    <w:p w:rsidR="00627833" w:rsidRDefault="00627833">
      <w:pPr>
        <w:pStyle w:val="Cuerpo"/>
        <w:ind w:left="705" w:hanging="705"/>
        <w:jc w:val="both"/>
        <w:rPr>
          <w:rFonts w:ascii="Verdana" w:eastAsia="Verdana" w:hAnsi="Verdana" w:cs="Verdana"/>
          <w:sz w:val="20"/>
          <w:szCs w:val="20"/>
          <w:lang w:val="es-ES_tradnl"/>
        </w:rPr>
      </w:pPr>
    </w:p>
    <w:p w:rsidR="00627833" w:rsidRDefault="006D6FC9">
      <w:pPr>
        <w:pStyle w:val="Cuerpo"/>
        <w:ind w:firstLine="705"/>
        <w:jc w:val="both"/>
        <w:rPr>
          <w:rFonts w:ascii="Verdana" w:eastAsia="Verdana" w:hAnsi="Verdana" w:cs="Verdana"/>
          <w:sz w:val="20"/>
          <w:szCs w:val="20"/>
        </w:rPr>
      </w:pPr>
      <w:r>
        <w:rPr>
          <w:rFonts w:ascii="Verdana" w:hAnsi="Verdana"/>
          <w:b/>
          <w:bCs/>
          <w:sz w:val="20"/>
          <w:szCs w:val="20"/>
          <w:lang w:val="es-ES_tradnl"/>
        </w:rPr>
        <w:t>2.2.6</w:t>
      </w:r>
      <w:r>
        <w:rPr>
          <w:rFonts w:ascii="Verdana" w:hAnsi="Verdana"/>
          <w:b/>
          <w:bCs/>
          <w:sz w:val="20"/>
          <w:szCs w:val="20"/>
          <w:lang w:val="es-ES_tradnl"/>
        </w:rPr>
        <w:tab/>
      </w:r>
      <w:r>
        <w:rPr>
          <w:rFonts w:ascii="Verdana" w:hAnsi="Verdana"/>
          <w:b/>
          <w:bCs/>
          <w:sz w:val="20"/>
          <w:szCs w:val="20"/>
          <w:u w:val="single"/>
          <w:lang w:val="es-ES_tradnl"/>
        </w:rPr>
        <w:t>TRAMITE DE LA DECLARACION DE INGRESO A BDF</w:t>
      </w:r>
    </w:p>
    <w:p w:rsidR="00627833" w:rsidRDefault="00627833">
      <w:pPr>
        <w:pStyle w:val="Cuerpo"/>
        <w:jc w:val="both"/>
        <w:rPr>
          <w:rFonts w:ascii="Verdana" w:eastAsia="Verdana" w:hAnsi="Verdana" w:cs="Verdana"/>
          <w:b/>
          <w:bCs/>
          <w:color w:val="FF0000"/>
          <w:sz w:val="20"/>
          <w:szCs w:val="20"/>
          <w:u w:color="FF0000"/>
          <w:lang w:val="es-ES_tradnl"/>
        </w:rPr>
      </w:pPr>
    </w:p>
    <w:p w:rsidR="00627833" w:rsidRDefault="006D6FC9">
      <w:pPr>
        <w:pStyle w:val="Prrafodelista"/>
        <w:numPr>
          <w:ilvl w:val="0"/>
          <w:numId w:val="10"/>
        </w:numPr>
        <w:jc w:val="both"/>
        <w:rPr>
          <w:rFonts w:ascii="Verdana" w:eastAsia="Verdana" w:hAnsi="Verdana" w:cs="Verdana"/>
          <w:sz w:val="20"/>
          <w:szCs w:val="20"/>
        </w:rPr>
      </w:pPr>
      <w:r>
        <w:rPr>
          <w:rFonts w:ascii="Verdana" w:hAnsi="Verdana"/>
          <w:sz w:val="20"/>
          <w:szCs w:val="20"/>
        </w:rPr>
        <w:t xml:space="preserve">La Declaración de Ingreso a BDF, deberá presentarse en la Unidad correspondiente,  designada  por la Aduana  bajo cuya jurisdicción se </w:t>
      </w:r>
      <w:r>
        <w:rPr>
          <w:rFonts w:ascii="Verdana" w:hAnsi="Verdana"/>
          <w:sz w:val="20"/>
          <w:szCs w:val="20"/>
        </w:rPr>
        <w:lastRenderedPageBreak/>
        <w:t xml:space="preserve">encuentre el Duty Free Shop, a más tardar dentro de los (10) diez días hábiles siguientes a la fecha de entrega.  </w:t>
      </w:r>
    </w:p>
    <w:p w:rsidR="00627833" w:rsidRDefault="00627833">
      <w:pPr>
        <w:pStyle w:val="Cuerpo"/>
        <w:jc w:val="both"/>
        <w:rPr>
          <w:rFonts w:ascii="Verdana" w:eastAsia="Verdana" w:hAnsi="Verdana" w:cs="Verdana"/>
          <w:sz w:val="20"/>
          <w:szCs w:val="20"/>
          <w:lang w:val="es-ES_tradnl"/>
        </w:rPr>
      </w:pPr>
    </w:p>
    <w:p w:rsidR="00627833" w:rsidRDefault="006D6FC9">
      <w:pPr>
        <w:pStyle w:val="Prrafodelista"/>
        <w:numPr>
          <w:ilvl w:val="0"/>
          <w:numId w:val="10"/>
        </w:numPr>
        <w:jc w:val="both"/>
        <w:rPr>
          <w:rFonts w:ascii="Verdana" w:eastAsia="Verdana" w:hAnsi="Verdana" w:cs="Verdana"/>
          <w:sz w:val="20"/>
          <w:szCs w:val="20"/>
        </w:rPr>
      </w:pPr>
      <w:r>
        <w:rPr>
          <w:rFonts w:ascii="Verdana" w:hAnsi="Verdana"/>
          <w:sz w:val="20"/>
          <w:szCs w:val="20"/>
        </w:rPr>
        <w:t>Efectuada la presentación de la Declaración ante la Unidad correspondiente, se verificará documentalmente, numerándose y legalizándose el mismo día de su presentación cuando proceda, conforme a la normativa general.</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360"/>
        <w:jc w:val="both"/>
        <w:rPr>
          <w:rFonts w:ascii="Verdana" w:eastAsia="Verdana" w:hAnsi="Verdana" w:cs="Verdana"/>
          <w:sz w:val="20"/>
          <w:szCs w:val="20"/>
        </w:rPr>
      </w:pPr>
      <w:r>
        <w:rPr>
          <w:rFonts w:ascii="Verdana" w:hAnsi="Verdana"/>
          <w:b/>
          <w:bCs/>
          <w:sz w:val="20"/>
          <w:szCs w:val="20"/>
          <w:lang w:val="es-ES_tradnl"/>
        </w:rPr>
        <w:t xml:space="preserve">3. </w:t>
      </w:r>
      <w:r>
        <w:rPr>
          <w:rFonts w:ascii="Verdana" w:hAnsi="Verdana"/>
          <w:b/>
          <w:bCs/>
          <w:sz w:val="20"/>
          <w:szCs w:val="20"/>
          <w:u w:val="single"/>
          <w:lang w:val="es-ES_tradnl"/>
        </w:rPr>
        <w:t>INGRESO DE MERCANCIAS NACIONALES  O NACIONALIZADAS</w:t>
      </w:r>
      <w:r>
        <w:rPr>
          <w:rFonts w:ascii="Verdana" w:hAnsi="Verdana"/>
          <w:sz w:val="20"/>
          <w:szCs w:val="20"/>
          <w:lang w:val="es-ES_tradnl"/>
        </w:rPr>
        <w:t xml:space="preserve"> </w:t>
      </w:r>
    </w:p>
    <w:p w:rsidR="00627833" w:rsidRDefault="00627833">
      <w:pPr>
        <w:pStyle w:val="Cuerpo"/>
        <w:ind w:left="360"/>
        <w:jc w:val="both"/>
        <w:rPr>
          <w:rFonts w:ascii="Verdana" w:eastAsia="Verdana" w:hAnsi="Verdana" w:cs="Verdana"/>
          <w:sz w:val="20"/>
          <w:szCs w:val="20"/>
          <w:lang w:val="es-ES_tradnl"/>
        </w:rPr>
      </w:pPr>
    </w:p>
    <w:p w:rsidR="00627833" w:rsidRDefault="006D6FC9">
      <w:pPr>
        <w:pStyle w:val="Cuerpo"/>
        <w:ind w:left="360"/>
        <w:jc w:val="both"/>
        <w:rPr>
          <w:rFonts w:ascii="Verdana" w:eastAsia="Verdana" w:hAnsi="Verdana" w:cs="Verdana"/>
          <w:sz w:val="20"/>
          <w:szCs w:val="20"/>
        </w:rPr>
      </w:pPr>
      <w:r>
        <w:rPr>
          <w:rFonts w:ascii="Verdana" w:eastAsia="Verdana" w:hAnsi="Verdana" w:cs="Verdana"/>
          <w:sz w:val="20"/>
          <w:szCs w:val="20"/>
          <w:lang w:val="es-ES_tradnl"/>
        </w:rPr>
        <w:tab/>
      </w:r>
      <w:r>
        <w:rPr>
          <w:rFonts w:ascii="Verdana" w:eastAsia="Verdana" w:hAnsi="Verdana" w:cs="Verdana"/>
          <w:sz w:val="20"/>
          <w:szCs w:val="20"/>
          <w:lang w:val="es-ES_tradnl"/>
        </w:rPr>
        <w:tab/>
      </w:r>
    </w:p>
    <w:p w:rsidR="00627833" w:rsidRDefault="006D6FC9">
      <w:pPr>
        <w:pStyle w:val="Cuerpo"/>
        <w:ind w:left="1416"/>
        <w:jc w:val="both"/>
        <w:rPr>
          <w:rFonts w:ascii="Verdana" w:eastAsia="Verdana" w:hAnsi="Verdana" w:cs="Verdana"/>
          <w:sz w:val="20"/>
          <w:szCs w:val="20"/>
        </w:rPr>
      </w:pPr>
      <w:r>
        <w:rPr>
          <w:rFonts w:ascii="Verdana" w:hAnsi="Verdana"/>
          <w:sz w:val="20"/>
          <w:szCs w:val="20"/>
          <w:lang w:val="es-ES_tradnl"/>
        </w:rPr>
        <w:t>El interior de la bodega DF se podrá subdividir, con el objeto de almacenar mercancías nacionales o nacionalizadas, las que deberán estar debidamente separadas de las mercancías extranjeras.</w:t>
      </w:r>
    </w:p>
    <w:p w:rsidR="00627833" w:rsidRDefault="00627833">
      <w:pPr>
        <w:pStyle w:val="Cuerpo"/>
        <w:ind w:left="1416"/>
        <w:jc w:val="both"/>
        <w:rPr>
          <w:rFonts w:ascii="Verdana" w:eastAsia="Verdana" w:hAnsi="Verdana" w:cs="Verdana"/>
          <w:sz w:val="20"/>
          <w:szCs w:val="20"/>
          <w:lang w:val="es-ES_tradnl"/>
        </w:rPr>
      </w:pPr>
    </w:p>
    <w:p w:rsidR="00627833" w:rsidRDefault="006D6FC9">
      <w:pPr>
        <w:pStyle w:val="Cuerpo"/>
        <w:ind w:left="1416"/>
        <w:jc w:val="both"/>
        <w:rPr>
          <w:rFonts w:ascii="Verdana" w:eastAsia="Verdana" w:hAnsi="Verdana" w:cs="Verdana"/>
          <w:sz w:val="20"/>
          <w:szCs w:val="20"/>
        </w:rPr>
      </w:pPr>
      <w:r>
        <w:rPr>
          <w:rFonts w:ascii="Verdana" w:hAnsi="Verdana"/>
          <w:sz w:val="20"/>
          <w:szCs w:val="20"/>
          <w:lang w:val="es-ES_tradnl"/>
        </w:rPr>
        <w:t>El almacenamiento de este tipo de mercancías sólo podrá ser efectuado en el espacio designado dentro del mismo recinto común cerrado, en un lugar separado.</w:t>
      </w:r>
    </w:p>
    <w:p w:rsidR="00627833" w:rsidRDefault="006D6FC9">
      <w:pPr>
        <w:pStyle w:val="Cuerpo"/>
        <w:tabs>
          <w:tab w:val="left" w:pos="3844"/>
        </w:tabs>
        <w:jc w:val="both"/>
        <w:rPr>
          <w:rFonts w:ascii="Verdana" w:eastAsia="Verdana" w:hAnsi="Verdana" w:cs="Verdana"/>
          <w:sz w:val="20"/>
          <w:szCs w:val="20"/>
        </w:rPr>
      </w:pPr>
      <w:r>
        <w:rPr>
          <w:rFonts w:ascii="Verdana" w:eastAsia="Verdana" w:hAnsi="Verdana" w:cs="Verdana"/>
          <w:sz w:val="20"/>
          <w:szCs w:val="20"/>
          <w:lang w:val="es-ES_tradnl"/>
        </w:rPr>
        <w:tab/>
      </w: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4. </w:t>
      </w:r>
      <w:r w:rsidRPr="0041057D">
        <w:rPr>
          <w:rFonts w:ascii="Verdana" w:hAnsi="Verdana"/>
          <w:b/>
          <w:bCs/>
          <w:sz w:val="20"/>
          <w:szCs w:val="20"/>
          <w:u w:val="single"/>
          <w:lang w:val="es-ES_tradnl"/>
        </w:rPr>
        <w:t xml:space="preserve">SISTEMA </w:t>
      </w:r>
      <w:r w:rsidRPr="00230E98">
        <w:rPr>
          <w:rFonts w:ascii="Verdana" w:hAnsi="Verdana"/>
          <w:b/>
          <w:sz w:val="20"/>
          <w:szCs w:val="20"/>
          <w:u w:val="single"/>
          <w:lang w:val="es-ES_tradnl"/>
        </w:rPr>
        <w:t>COMPUTACIONAL DE CONTROL DE EXISTENCIAS</w:t>
      </w:r>
    </w:p>
    <w:p w:rsidR="00627833" w:rsidRDefault="00627833">
      <w:pPr>
        <w:pStyle w:val="Cuerpo"/>
        <w:jc w:val="both"/>
        <w:rPr>
          <w:rFonts w:ascii="Verdana" w:eastAsia="Verdana" w:hAnsi="Verdana" w:cs="Verdana"/>
          <w:b/>
          <w:bCs/>
          <w:sz w:val="20"/>
          <w:szCs w:val="20"/>
          <w:u w:val="single"/>
          <w:lang w:val="es-ES_tradnl"/>
        </w:rPr>
      </w:pPr>
    </w:p>
    <w:p w:rsidR="00627833" w:rsidRDefault="00627833">
      <w:pPr>
        <w:pStyle w:val="Cuerpo"/>
        <w:jc w:val="both"/>
        <w:rPr>
          <w:rFonts w:ascii="Verdana" w:eastAsia="Verdana" w:hAnsi="Verdana" w:cs="Verdana"/>
          <w:b/>
          <w:bCs/>
          <w:sz w:val="20"/>
          <w:szCs w:val="20"/>
          <w:u w:val="single"/>
          <w:lang w:val="es-ES_tradnl"/>
        </w:rPr>
      </w:pPr>
    </w:p>
    <w:p w:rsidR="00627833" w:rsidRDefault="006D6FC9">
      <w:pPr>
        <w:pStyle w:val="Cuerpo"/>
        <w:ind w:left="1413" w:hanging="705"/>
        <w:jc w:val="both"/>
        <w:rPr>
          <w:rFonts w:ascii="Verdana" w:eastAsia="Verdana" w:hAnsi="Verdana" w:cs="Verdana"/>
          <w:b/>
          <w:bCs/>
          <w:sz w:val="20"/>
          <w:szCs w:val="20"/>
          <w:u w:val="single"/>
        </w:rPr>
      </w:pPr>
      <w:r>
        <w:rPr>
          <w:rFonts w:ascii="Verdana" w:hAnsi="Verdana"/>
          <w:b/>
          <w:bCs/>
          <w:sz w:val="20"/>
          <w:szCs w:val="20"/>
          <w:lang w:val="es-ES_tradnl"/>
        </w:rPr>
        <w:t>4.1</w:t>
      </w:r>
      <w:r>
        <w:rPr>
          <w:rFonts w:ascii="Verdana" w:hAnsi="Verdana"/>
          <w:sz w:val="20"/>
          <w:szCs w:val="20"/>
          <w:lang w:val="es-ES_tradnl"/>
        </w:rPr>
        <w:t xml:space="preserve"> </w:t>
      </w:r>
      <w:r>
        <w:rPr>
          <w:rFonts w:ascii="Verdana" w:hAnsi="Verdana"/>
          <w:sz w:val="20"/>
          <w:szCs w:val="20"/>
          <w:lang w:val="es-ES_tradnl"/>
        </w:rPr>
        <w:tab/>
        <w:t xml:space="preserve">Inmediatamente, una vez aprobada y legalizada por la  Aduana la Declaración  de Ingreso a BDF,  el encargado del recinto  deberá ingresar  las mercancías a un sistema  computacional  de control  de existencias, conforme a los ítems de la Declaración (BDF) respectiva, los que estarán expresados en la misma unidad de medida en que finalmente se comercializarán los productos, quedando recién  en dicho momento facultado para trasladar las mercancías desde la Bodega Duty Free a las Tiendas de Venta. </w:t>
      </w:r>
    </w:p>
    <w:p w:rsidR="00627833" w:rsidRDefault="00627833">
      <w:pPr>
        <w:pStyle w:val="Cuerpo"/>
        <w:jc w:val="both"/>
        <w:rPr>
          <w:rFonts w:ascii="Verdana" w:eastAsia="Verdana" w:hAnsi="Verdana" w:cs="Verdana"/>
          <w:b/>
          <w:bCs/>
          <w:sz w:val="20"/>
          <w:szCs w:val="20"/>
          <w:u w:val="single"/>
          <w:lang w:val="es-ES_tradnl"/>
        </w:rPr>
      </w:pPr>
    </w:p>
    <w:p w:rsidR="00627833" w:rsidRDefault="006D6FC9">
      <w:pPr>
        <w:pStyle w:val="Cuerpo"/>
        <w:ind w:left="1413" w:hanging="705"/>
        <w:jc w:val="both"/>
        <w:rPr>
          <w:rFonts w:ascii="Verdana" w:eastAsia="Verdana" w:hAnsi="Verdana" w:cs="Verdana"/>
          <w:sz w:val="20"/>
          <w:szCs w:val="20"/>
        </w:rPr>
      </w:pPr>
      <w:r>
        <w:rPr>
          <w:rFonts w:ascii="Verdana" w:hAnsi="Verdana"/>
          <w:b/>
          <w:bCs/>
          <w:sz w:val="20"/>
          <w:szCs w:val="20"/>
          <w:lang w:val="es-ES_tradnl"/>
        </w:rPr>
        <w:t>4.2</w:t>
      </w:r>
      <w:r>
        <w:rPr>
          <w:rFonts w:ascii="Verdana" w:hAnsi="Verdana"/>
          <w:sz w:val="20"/>
          <w:szCs w:val="20"/>
          <w:lang w:val="es-ES_tradnl"/>
        </w:rPr>
        <w:t xml:space="preserve"> </w:t>
      </w:r>
      <w:r>
        <w:rPr>
          <w:rFonts w:ascii="Verdana" w:hAnsi="Verdana"/>
          <w:sz w:val="20"/>
          <w:szCs w:val="20"/>
          <w:lang w:val="es-ES_tradnl"/>
        </w:rPr>
        <w:tab/>
        <w:t>El programa computacional  desarrollado por el  concesionario,  destinado al control general del sistema Duty Free, que deberá contar con la aprobación del  Servicio Nacional de Aduanas,  se centralizará  en la Bodega  Duty Free.</w:t>
      </w:r>
    </w:p>
    <w:p w:rsidR="00627833" w:rsidRDefault="006D6FC9">
      <w:pPr>
        <w:pStyle w:val="Cuerpo"/>
        <w:ind w:left="1413" w:hanging="705"/>
        <w:jc w:val="both"/>
        <w:rPr>
          <w:rFonts w:ascii="Verdana" w:eastAsia="Verdana" w:hAnsi="Verdana" w:cs="Verdana"/>
          <w:b/>
          <w:bCs/>
          <w:color w:val="00B050"/>
          <w:sz w:val="20"/>
          <w:szCs w:val="20"/>
          <w:u w:color="00B050"/>
        </w:rPr>
      </w:pPr>
      <w:r>
        <w:rPr>
          <w:rFonts w:ascii="Verdana" w:hAnsi="Verdana"/>
          <w:sz w:val="20"/>
          <w:szCs w:val="20"/>
          <w:lang w:val="es-ES_tradnl"/>
        </w:rPr>
        <w:t xml:space="preserve">          Este programa deberá  estar estructurado de manera tal, que entregue una información detallada al momento de requerirse, en relación a la ubicación y/o  destino de las mercancías, reflejando la cantidad y valor de las existencias.</w:t>
      </w:r>
      <w:r>
        <w:rPr>
          <w:rFonts w:ascii="Verdana" w:hAnsi="Verdana"/>
          <w:b/>
          <w:bCs/>
          <w:color w:val="00B050"/>
          <w:sz w:val="20"/>
          <w:szCs w:val="20"/>
          <w:u w:color="00B050"/>
          <w:lang w:val="es-ES_tradnl"/>
        </w:rPr>
        <w:t xml:space="preserve"> </w:t>
      </w:r>
    </w:p>
    <w:p w:rsidR="00627833" w:rsidRDefault="00627833">
      <w:pPr>
        <w:pStyle w:val="Cuerpo"/>
        <w:jc w:val="both"/>
        <w:rPr>
          <w:rFonts w:ascii="Verdana" w:eastAsia="Verdana" w:hAnsi="Verdana" w:cs="Verdana"/>
          <w:b/>
          <w:bCs/>
          <w:sz w:val="20"/>
          <w:szCs w:val="20"/>
          <w:u w:val="single"/>
          <w:lang w:val="es-ES_tradnl"/>
        </w:rPr>
      </w:pPr>
    </w:p>
    <w:p w:rsidR="00627833" w:rsidRDefault="00627833">
      <w:pPr>
        <w:pStyle w:val="Cuerpo"/>
        <w:jc w:val="both"/>
        <w:rPr>
          <w:rFonts w:ascii="Verdana" w:eastAsia="Verdana" w:hAnsi="Verdana" w:cs="Verdana"/>
          <w:b/>
          <w:bCs/>
          <w:sz w:val="20"/>
          <w:szCs w:val="20"/>
          <w:u w:val="single"/>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5. </w:t>
      </w:r>
      <w:r>
        <w:rPr>
          <w:rFonts w:ascii="Verdana" w:hAnsi="Verdana"/>
          <w:b/>
          <w:bCs/>
          <w:sz w:val="20"/>
          <w:szCs w:val="20"/>
          <w:u w:val="single"/>
          <w:lang w:val="es-ES_tradnl"/>
        </w:rPr>
        <w:t>ALMACENAMIENTO  DE LAS MERCANCIA EN BODEGA DUTY FREE</w:t>
      </w:r>
    </w:p>
    <w:p w:rsidR="00627833" w:rsidRDefault="00627833">
      <w:pPr>
        <w:pStyle w:val="Cuerpo"/>
        <w:jc w:val="both"/>
        <w:rPr>
          <w:rFonts w:ascii="Verdana" w:eastAsia="Verdana" w:hAnsi="Verdana" w:cs="Verdana"/>
          <w:b/>
          <w:bCs/>
          <w:sz w:val="20"/>
          <w:szCs w:val="20"/>
          <w:u w:val="single"/>
          <w:lang w:val="es-ES_tradnl"/>
        </w:rPr>
      </w:pPr>
    </w:p>
    <w:p w:rsidR="00627833" w:rsidRDefault="00627833">
      <w:pPr>
        <w:pStyle w:val="Cuerpo"/>
        <w:jc w:val="both"/>
        <w:rPr>
          <w:rFonts w:ascii="Verdana" w:eastAsia="Verdana" w:hAnsi="Verdana" w:cs="Verdana"/>
          <w:b/>
          <w:bCs/>
          <w:sz w:val="20"/>
          <w:szCs w:val="20"/>
          <w:u w:val="single"/>
          <w:lang w:val="es-ES_tradnl"/>
        </w:rPr>
      </w:pPr>
    </w:p>
    <w:p w:rsidR="00627833" w:rsidRDefault="006D6FC9">
      <w:pPr>
        <w:pStyle w:val="Cuerpo"/>
        <w:ind w:left="1410" w:hanging="705"/>
        <w:jc w:val="both"/>
        <w:rPr>
          <w:rFonts w:ascii="Verdana" w:eastAsia="Verdana" w:hAnsi="Verdana" w:cs="Verdana"/>
          <w:sz w:val="20"/>
          <w:szCs w:val="20"/>
        </w:rPr>
      </w:pPr>
      <w:r>
        <w:rPr>
          <w:rFonts w:ascii="Verdana" w:hAnsi="Verdana"/>
          <w:b/>
          <w:bCs/>
          <w:sz w:val="20"/>
          <w:szCs w:val="20"/>
          <w:lang w:val="es-ES_tradnl"/>
        </w:rPr>
        <w:t>5.1</w:t>
      </w:r>
      <w:r>
        <w:rPr>
          <w:rFonts w:ascii="Verdana" w:eastAsia="Verdana" w:hAnsi="Verdana" w:cs="Verdana"/>
          <w:sz w:val="20"/>
          <w:szCs w:val="20"/>
          <w:lang w:val="es-ES_tradnl"/>
        </w:rPr>
        <w:tab/>
        <w:t>Solo podr</w:t>
      </w:r>
      <w:r>
        <w:rPr>
          <w:rFonts w:ascii="Verdana" w:hAnsi="Verdana"/>
          <w:sz w:val="20"/>
          <w:szCs w:val="20"/>
          <w:lang w:val="es-ES_tradnl"/>
        </w:rPr>
        <w:t>án almacenarse en esta Bodega  las mercancías destinadas  a ser vendidas exclusivamente  en las tiendas Duty Free.</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0"/>
        <w:jc w:val="both"/>
        <w:rPr>
          <w:rFonts w:ascii="Verdana" w:eastAsia="Verdana" w:hAnsi="Verdana" w:cs="Verdana"/>
          <w:sz w:val="20"/>
          <w:szCs w:val="20"/>
        </w:rPr>
      </w:pPr>
      <w:r>
        <w:rPr>
          <w:rFonts w:ascii="Verdana" w:hAnsi="Verdana"/>
          <w:sz w:val="20"/>
          <w:szCs w:val="20"/>
          <w:lang w:val="es-ES_tradnl"/>
        </w:rPr>
        <w:t>Las mercancías extranjeras deberán almacenarse en forma separada de las mercancías nacionales y/o nacionalizadas.</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0" w:hanging="702"/>
        <w:jc w:val="both"/>
        <w:rPr>
          <w:rFonts w:ascii="Verdana" w:eastAsia="Verdana" w:hAnsi="Verdana" w:cs="Verdana"/>
          <w:sz w:val="20"/>
          <w:szCs w:val="20"/>
        </w:rPr>
      </w:pPr>
      <w:r>
        <w:rPr>
          <w:rFonts w:ascii="Verdana" w:hAnsi="Verdana"/>
          <w:b/>
          <w:bCs/>
          <w:sz w:val="20"/>
          <w:szCs w:val="20"/>
          <w:lang w:val="es-ES_tradnl"/>
        </w:rPr>
        <w:t>5.2</w:t>
      </w:r>
      <w:r>
        <w:rPr>
          <w:rFonts w:ascii="Verdana" w:hAnsi="Verdana"/>
          <w:sz w:val="20"/>
          <w:szCs w:val="20"/>
          <w:lang w:val="es-ES_tradnl"/>
        </w:rPr>
        <w:t xml:space="preserve"> </w:t>
      </w:r>
      <w:r>
        <w:rPr>
          <w:rFonts w:ascii="Verdana" w:hAnsi="Verdana"/>
          <w:sz w:val="20"/>
          <w:szCs w:val="20"/>
          <w:lang w:val="es-ES_tradnl"/>
        </w:rPr>
        <w:tab/>
        <w:t>Las mercancías almacenadas no se encuentran afectas a un plazo de depósito determinado.</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0" w:hanging="702"/>
        <w:jc w:val="both"/>
        <w:rPr>
          <w:rFonts w:ascii="Verdana" w:eastAsia="Verdana" w:hAnsi="Verdana" w:cs="Verdana"/>
          <w:sz w:val="20"/>
          <w:szCs w:val="20"/>
        </w:rPr>
      </w:pPr>
      <w:r>
        <w:rPr>
          <w:rFonts w:ascii="Verdana" w:hAnsi="Verdana"/>
          <w:b/>
          <w:bCs/>
          <w:sz w:val="20"/>
          <w:szCs w:val="20"/>
          <w:lang w:val="es-ES_tradnl"/>
        </w:rPr>
        <w:t>5.3</w:t>
      </w:r>
      <w:r>
        <w:rPr>
          <w:rFonts w:ascii="Verdana" w:hAnsi="Verdana"/>
          <w:sz w:val="20"/>
          <w:szCs w:val="20"/>
          <w:lang w:val="es-ES_tradnl"/>
        </w:rPr>
        <w:t xml:space="preserve">  </w:t>
      </w:r>
      <w:r>
        <w:rPr>
          <w:rFonts w:ascii="Verdana" w:hAnsi="Verdana"/>
          <w:sz w:val="20"/>
          <w:szCs w:val="20"/>
          <w:lang w:val="es-ES_tradnl"/>
        </w:rPr>
        <w:tab/>
        <w:t>En relación al almacenamiento de las mercancías extranjeras en la bodega deberá existir un orden por tipo y el sistema de control computacional de inventario deberá reflejar en todo momento la cantidad y valor de sus existencias, los números y fechas de los documentos de ingreso, como la información relativa a las mercancías salidas o vendidas.</w:t>
      </w:r>
    </w:p>
    <w:p w:rsidR="00627833" w:rsidRDefault="00627833">
      <w:pPr>
        <w:pStyle w:val="Cuerpo"/>
        <w:ind w:left="708" w:hanging="708"/>
        <w:jc w:val="both"/>
        <w:rPr>
          <w:rFonts w:ascii="Verdana" w:eastAsia="Verdana" w:hAnsi="Verdana" w:cs="Verdana"/>
          <w:sz w:val="20"/>
          <w:szCs w:val="20"/>
          <w:lang w:val="es-ES_tradnl"/>
        </w:rPr>
      </w:pPr>
    </w:p>
    <w:p w:rsidR="00627833" w:rsidRDefault="006D6FC9">
      <w:pPr>
        <w:pStyle w:val="Cuerpo"/>
        <w:ind w:left="1410" w:hanging="702"/>
        <w:jc w:val="both"/>
        <w:rPr>
          <w:rFonts w:ascii="Verdana" w:eastAsia="Verdana" w:hAnsi="Verdana" w:cs="Verdana"/>
          <w:sz w:val="20"/>
          <w:szCs w:val="20"/>
        </w:rPr>
      </w:pPr>
      <w:r>
        <w:rPr>
          <w:rFonts w:ascii="Verdana" w:hAnsi="Verdana"/>
          <w:b/>
          <w:bCs/>
          <w:sz w:val="20"/>
          <w:szCs w:val="20"/>
          <w:lang w:val="es-ES_tradnl"/>
        </w:rPr>
        <w:t>5.4</w:t>
      </w:r>
      <w:r>
        <w:rPr>
          <w:rFonts w:ascii="Verdana" w:eastAsia="Verdana" w:hAnsi="Verdana" w:cs="Verdana"/>
          <w:sz w:val="20"/>
          <w:szCs w:val="20"/>
          <w:lang w:val="es-ES_tradnl"/>
        </w:rPr>
        <w:tab/>
        <w:t>Deber</w:t>
      </w:r>
      <w:r>
        <w:rPr>
          <w:rFonts w:ascii="Verdana" w:hAnsi="Verdana"/>
          <w:sz w:val="20"/>
          <w:szCs w:val="20"/>
          <w:lang w:val="es-ES_tradnl"/>
        </w:rPr>
        <w:t>á mantenerse un archivo histórico computacional del movimiento  de las mercancías extranjeras</w:t>
      </w:r>
      <w:r>
        <w:rPr>
          <w:rFonts w:ascii="Verdana" w:hAnsi="Verdana"/>
          <w:color w:val="00B050"/>
          <w:sz w:val="20"/>
          <w:szCs w:val="20"/>
          <w:u w:color="00B050"/>
          <w:lang w:val="es-ES_tradnl"/>
        </w:rPr>
        <w:t xml:space="preserve"> </w:t>
      </w:r>
      <w:r>
        <w:rPr>
          <w:rFonts w:ascii="Verdana" w:hAnsi="Verdana"/>
          <w:sz w:val="20"/>
          <w:szCs w:val="20"/>
          <w:lang w:val="es-ES_tradnl"/>
        </w:rPr>
        <w:t>almacenadas, tanto en la bodega como en las tiendas, debiendo mantenerse esta información por un período de cinco años en soporte magnético.</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color w:val="00B050"/>
          <w:sz w:val="20"/>
          <w:szCs w:val="20"/>
          <w:u w:val="single" w:color="00B050"/>
        </w:rPr>
      </w:pPr>
      <w:r>
        <w:rPr>
          <w:rFonts w:ascii="Verdana" w:hAnsi="Verdana"/>
          <w:b/>
          <w:bCs/>
          <w:sz w:val="20"/>
          <w:szCs w:val="20"/>
          <w:lang w:val="es-ES_tradnl"/>
        </w:rPr>
        <w:t xml:space="preserve">6. </w:t>
      </w:r>
      <w:r>
        <w:rPr>
          <w:rFonts w:ascii="Verdana" w:hAnsi="Verdana"/>
          <w:b/>
          <w:bCs/>
          <w:sz w:val="20"/>
          <w:szCs w:val="20"/>
          <w:u w:val="single"/>
          <w:lang w:val="es-ES_tradnl"/>
        </w:rPr>
        <w:t>TRASLADO DE LAS MERCANCIAS DESDE LA BODEGA DF HASTA LAS TIENDAS DE VENTA</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0" w:hanging="705"/>
        <w:jc w:val="both"/>
        <w:rPr>
          <w:rFonts w:ascii="Verdana" w:eastAsia="Verdana" w:hAnsi="Verdana" w:cs="Verdana"/>
          <w:sz w:val="20"/>
          <w:szCs w:val="20"/>
        </w:rPr>
      </w:pPr>
      <w:r>
        <w:rPr>
          <w:rFonts w:ascii="Verdana" w:hAnsi="Verdana"/>
          <w:b/>
          <w:bCs/>
          <w:sz w:val="20"/>
          <w:szCs w:val="20"/>
          <w:lang w:val="es-ES_tradnl"/>
        </w:rPr>
        <w:lastRenderedPageBreak/>
        <w:t>6.1</w:t>
      </w:r>
      <w:r>
        <w:rPr>
          <w:rFonts w:ascii="Verdana" w:hAnsi="Verdana"/>
          <w:sz w:val="20"/>
          <w:szCs w:val="20"/>
          <w:lang w:val="es-ES_tradnl"/>
        </w:rPr>
        <w:t xml:space="preserve"> </w:t>
      </w:r>
      <w:r>
        <w:rPr>
          <w:rFonts w:ascii="Verdana" w:hAnsi="Verdana"/>
          <w:sz w:val="20"/>
          <w:szCs w:val="20"/>
          <w:lang w:val="es-ES_tradnl"/>
        </w:rPr>
        <w:tab/>
        <w:t>El traslado de las mercancías extranjeras desde la Bodega DF hasta las tiendas de venta, se efectuará al amparo de la documentación interna del concesionario con numeración única y correlativa, denominada Orden de Traslado y Entrega, una vez que se encuentren legalizadas las Declaraciones BDF que amparan dichas mercancías, en la cual, deberá  consignarse la cantidad y descripción del o los productos que se trasladan.</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0" w:hanging="705"/>
        <w:jc w:val="both"/>
        <w:rPr>
          <w:rFonts w:ascii="Verdana" w:eastAsia="Verdana" w:hAnsi="Verdana" w:cs="Verdana"/>
          <w:sz w:val="20"/>
          <w:szCs w:val="20"/>
        </w:rPr>
      </w:pPr>
      <w:r>
        <w:rPr>
          <w:rFonts w:ascii="Verdana" w:hAnsi="Verdana"/>
          <w:b/>
          <w:bCs/>
          <w:sz w:val="20"/>
          <w:szCs w:val="20"/>
          <w:lang w:val="es-ES_tradnl"/>
        </w:rPr>
        <w:t>6.2</w:t>
      </w:r>
      <w:r>
        <w:rPr>
          <w:rFonts w:ascii="Verdana" w:eastAsia="Verdana" w:hAnsi="Verdana" w:cs="Verdana"/>
          <w:sz w:val="20"/>
          <w:szCs w:val="20"/>
          <w:lang w:val="es-ES_tradnl"/>
        </w:rPr>
        <w:tab/>
        <w:t>Las mercanc</w:t>
      </w:r>
      <w:r>
        <w:rPr>
          <w:rFonts w:ascii="Verdana" w:hAnsi="Verdana"/>
          <w:sz w:val="20"/>
          <w:szCs w:val="20"/>
          <w:lang w:val="es-ES_tradnl"/>
        </w:rPr>
        <w:t xml:space="preserve">ías extranjeras deberán contar con todas las autorizaciones y vistos buenos requeridos por los Organismos o Servicios competentes, si fueren procedentes. </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sz w:val="20"/>
          <w:szCs w:val="20"/>
          <w:lang w:val="es-ES_tradnl"/>
        </w:rPr>
        <w:t xml:space="preserve">   </w:t>
      </w:r>
      <w:r>
        <w:rPr>
          <w:rFonts w:ascii="Verdana" w:hAnsi="Verdana"/>
          <w:b/>
          <w:bCs/>
          <w:sz w:val="20"/>
          <w:szCs w:val="20"/>
          <w:lang w:val="es-ES_tradnl"/>
        </w:rPr>
        <w:t xml:space="preserve">7. </w:t>
      </w:r>
      <w:r>
        <w:rPr>
          <w:rFonts w:ascii="Verdana" w:hAnsi="Verdana"/>
          <w:b/>
          <w:bCs/>
          <w:sz w:val="20"/>
          <w:szCs w:val="20"/>
          <w:u w:val="single"/>
          <w:lang w:val="es-ES_tradnl"/>
        </w:rPr>
        <w:t>INGRESO DE LAS MERCANCIAS A LAS TIENDAS DE VENTA</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6"/>
        <w:jc w:val="both"/>
        <w:rPr>
          <w:rFonts w:ascii="Verdana" w:eastAsia="Verdana" w:hAnsi="Verdana" w:cs="Verdana"/>
          <w:sz w:val="20"/>
          <w:szCs w:val="20"/>
        </w:rPr>
      </w:pPr>
      <w:r>
        <w:rPr>
          <w:rFonts w:ascii="Verdana" w:hAnsi="Verdana"/>
          <w:sz w:val="20"/>
          <w:szCs w:val="20"/>
          <w:lang w:val="es-ES_tradnl"/>
        </w:rPr>
        <w:t>El ingreso de las mercancías extranjeras a las tiendas de venta, deberá quedar reflejado en el sistema computacional, incrementando el inventario  de ellas sin descargar el de la bodega, puesto que esto solo se realizará  al momento de materializarse la venta.</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8. </w:t>
      </w:r>
      <w:r>
        <w:rPr>
          <w:rFonts w:ascii="Verdana" w:hAnsi="Verdana"/>
          <w:b/>
          <w:bCs/>
          <w:sz w:val="20"/>
          <w:szCs w:val="20"/>
          <w:u w:val="single"/>
          <w:lang w:val="es-ES_tradnl"/>
        </w:rPr>
        <w:t>REBAJA DEL INVENTARIO  COMPUTACIONAL</w:t>
      </w:r>
      <w:r>
        <w:rPr>
          <w:rFonts w:ascii="Verdana" w:hAnsi="Verdana"/>
          <w:b/>
          <w:bCs/>
          <w:sz w:val="20"/>
          <w:szCs w:val="20"/>
          <w:lang w:val="es-ES_tradnl"/>
        </w:rPr>
        <w:t xml:space="preserve"> </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708" w:firstLine="708"/>
        <w:jc w:val="both"/>
        <w:rPr>
          <w:rFonts w:ascii="Verdana" w:eastAsia="Verdana" w:hAnsi="Verdana" w:cs="Verdana"/>
          <w:sz w:val="20"/>
          <w:szCs w:val="20"/>
        </w:rPr>
      </w:pPr>
      <w:r>
        <w:rPr>
          <w:rFonts w:ascii="Verdana" w:hAnsi="Verdana"/>
          <w:sz w:val="20"/>
          <w:szCs w:val="20"/>
          <w:lang w:val="es-ES_tradnl"/>
        </w:rPr>
        <w:t>Toda rebaja se efectuara bajo justificación documental y solo por:</w:t>
      </w:r>
    </w:p>
    <w:p w:rsidR="00627833" w:rsidRDefault="00627833">
      <w:pPr>
        <w:pStyle w:val="Cuerpo"/>
        <w:jc w:val="both"/>
        <w:rPr>
          <w:rFonts w:ascii="Verdana" w:eastAsia="Verdana" w:hAnsi="Verdana" w:cs="Verdana"/>
          <w:sz w:val="20"/>
          <w:szCs w:val="20"/>
          <w:lang w:val="es-ES_tradnl"/>
        </w:rPr>
      </w:pPr>
    </w:p>
    <w:p w:rsidR="00627833" w:rsidRDefault="006D6FC9">
      <w:pPr>
        <w:pStyle w:val="Prrafodelista"/>
        <w:numPr>
          <w:ilvl w:val="0"/>
          <w:numId w:val="12"/>
        </w:numPr>
        <w:jc w:val="both"/>
        <w:rPr>
          <w:rFonts w:ascii="Verdana" w:eastAsia="Verdana" w:hAnsi="Verdana" w:cs="Verdana"/>
          <w:sz w:val="20"/>
          <w:szCs w:val="20"/>
        </w:rPr>
      </w:pPr>
      <w:r>
        <w:rPr>
          <w:rFonts w:ascii="Verdana" w:hAnsi="Verdana"/>
          <w:sz w:val="20"/>
          <w:szCs w:val="20"/>
        </w:rPr>
        <w:t>Venta en Tiendas. (Comprobante de Venta)</w:t>
      </w:r>
    </w:p>
    <w:p w:rsidR="00627833" w:rsidRDefault="006D6FC9">
      <w:pPr>
        <w:pStyle w:val="Prrafodelista"/>
        <w:numPr>
          <w:ilvl w:val="0"/>
          <w:numId w:val="12"/>
        </w:numPr>
        <w:jc w:val="both"/>
        <w:rPr>
          <w:rFonts w:ascii="Verdana" w:eastAsia="Verdana" w:hAnsi="Verdana" w:cs="Verdana"/>
          <w:sz w:val="20"/>
          <w:szCs w:val="20"/>
        </w:rPr>
      </w:pPr>
      <w:r>
        <w:rPr>
          <w:rFonts w:ascii="Verdana" w:hAnsi="Verdana"/>
          <w:sz w:val="20"/>
          <w:szCs w:val="20"/>
        </w:rPr>
        <w:t>Destrucción de mercancías. (Resolución y Acta de Destrucción)</w:t>
      </w:r>
    </w:p>
    <w:p w:rsidR="00627833" w:rsidRDefault="006D6FC9">
      <w:pPr>
        <w:pStyle w:val="Prrafodelista"/>
        <w:numPr>
          <w:ilvl w:val="0"/>
          <w:numId w:val="12"/>
        </w:numPr>
        <w:jc w:val="both"/>
        <w:rPr>
          <w:rFonts w:ascii="Verdana" w:eastAsia="Verdana" w:hAnsi="Verdana" w:cs="Verdana"/>
          <w:sz w:val="20"/>
          <w:szCs w:val="20"/>
        </w:rPr>
      </w:pPr>
      <w:r>
        <w:rPr>
          <w:rFonts w:ascii="Verdana" w:hAnsi="Verdana"/>
          <w:sz w:val="20"/>
          <w:szCs w:val="20"/>
        </w:rPr>
        <w:t>Devolución al extranjero. (Resolución y Documento 16071775-0 de Salida (DUS)  cuando corresponda)</w:t>
      </w:r>
    </w:p>
    <w:p w:rsidR="00627833" w:rsidRDefault="006D6FC9">
      <w:pPr>
        <w:pStyle w:val="Prrafodelista"/>
        <w:numPr>
          <w:ilvl w:val="0"/>
          <w:numId w:val="12"/>
        </w:numPr>
        <w:jc w:val="both"/>
        <w:rPr>
          <w:rFonts w:ascii="Verdana" w:eastAsia="Verdana" w:hAnsi="Verdana" w:cs="Verdana"/>
          <w:sz w:val="20"/>
          <w:szCs w:val="20"/>
        </w:rPr>
      </w:pPr>
      <w:r>
        <w:rPr>
          <w:rFonts w:ascii="Verdana" w:hAnsi="Verdana"/>
          <w:sz w:val="20"/>
          <w:szCs w:val="20"/>
        </w:rPr>
        <w:t>Caso fortuito o fuerza mayor. (Resolución de Aduanas)</w:t>
      </w:r>
    </w:p>
    <w:p w:rsidR="00627833" w:rsidRDefault="006D6FC9">
      <w:pPr>
        <w:pStyle w:val="Prrafodelista"/>
        <w:numPr>
          <w:ilvl w:val="0"/>
          <w:numId w:val="12"/>
        </w:numPr>
        <w:jc w:val="both"/>
        <w:rPr>
          <w:rFonts w:ascii="Verdana" w:eastAsia="Verdana" w:hAnsi="Verdana" w:cs="Verdana"/>
          <w:sz w:val="20"/>
          <w:szCs w:val="20"/>
        </w:rPr>
      </w:pPr>
      <w:r>
        <w:rPr>
          <w:rFonts w:ascii="Verdana" w:hAnsi="Verdana"/>
          <w:sz w:val="20"/>
          <w:szCs w:val="20"/>
        </w:rPr>
        <w:t>Resolución del (de la) Director Regional (a) o Administrador (a) respecto de las muestras, los probadores, los bloters u otros, consumidos promocionalmente.</w:t>
      </w:r>
    </w:p>
    <w:p w:rsidR="00627833" w:rsidRDefault="006D6FC9">
      <w:pPr>
        <w:pStyle w:val="Prrafodelista"/>
        <w:numPr>
          <w:ilvl w:val="0"/>
          <w:numId w:val="12"/>
        </w:numPr>
        <w:jc w:val="both"/>
        <w:rPr>
          <w:rFonts w:ascii="Verdana" w:eastAsia="Verdana" w:hAnsi="Verdana" w:cs="Verdana"/>
          <w:sz w:val="20"/>
          <w:szCs w:val="20"/>
        </w:rPr>
      </w:pPr>
      <w:r>
        <w:rPr>
          <w:rFonts w:ascii="Verdana" w:hAnsi="Verdana"/>
          <w:sz w:val="20"/>
          <w:szCs w:val="20"/>
        </w:rPr>
        <w:t>Muestras y regalos. (Comprobante de Venta)</w:t>
      </w:r>
    </w:p>
    <w:p w:rsidR="00627833" w:rsidRDefault="00627833">
      <w:pPr>
        <w:pStyle w:val="Prrafodelista"/>
        <w:rPr>
          <w:rFonts w:ascii="Verdana" w:eastAsia="Verdana" w:hAnsi="Verdana" w:cs="Verdana"/>
          <w:b/>
          <w:bCs/>
          <w:color w:val="00B050"/>
          <w:sz w:val="20"/>
          <w:szCs w:val="20"/>
          <w:u w:color="00B050"/>
          <w:shd w:val="clear" w:color="auto" w:fill="FFFF00"/>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9. </w:t>
      </w:r>
      <w:r>
        <w:rPr>
          <w:rFonts w:ascii="Verdana" w:hAnsi="Verdana"/>
          <w:b/>
          <w:bCs/>
          <w:sz w:val="20"/>
          <w:szCs w:val="20"/>
          <w:u w:val="single"/>
          <w:lang w:val="es-ES_tradnl"/>
        </w:rPr>
        <w:t>VENTA DE LAS MERCANCIAS</w:t>
      </w:r>
    </w:p>
    <w:p w:rsidR="00627833" w:rsidRDefault="00627833">
      <w:pPr>
        <w:pStyle w:val="Cuerpo"/>
        <w:jc w:val="both"/>
        <w:rPr>
          <w:rFonts w:ascii="Verdana" w:eastAsia="Verdana" w:hAnsi="Verdana" w:cs="Verdana"/>
          <w:sz w:val="20"/>
          <w:szCs w:val="20"/>
          <w:lang w:val="es-ES_tradnl"/>
        </w:rPr>
      </w:pPr>
    </w:p>
    <w:p w:rsidR="00627833" w:rsidRDefault="006D6FC9">
      <w:pPr>
        <w:pStyle w:val="Prrafodelista"/>
        <w:numPr>
          <w:ilvl w:val="1"/>
          <w:numId w:val="14"/>
        </w:numPr>
        <w:jc w:val="both"/>
        <w:rPr>
          <w:rFonts w:ascii="Verdana" w:eastAsia="Verdana" w:hAnsi="Verdana" w:cs="Verdana"/>
          <w:sz w:val="20"/>
          <w:szCs w:val="20"/>
        </w:rPr>
      </w:pPr>
      <w:r>
        <w:rPr>
          <w:rFonts w:ascii="Verdana" w:hAnsi="Verdana"/>
          <w:sz w:val="20"/>
          <w:szCs w:val="20"/>
        </w:rPr>
        <w:t>Sólo los pasajeros</w:t>
      </w:r>
      <w:r>
        <w:rPr>
          <w:sz w:val="16"/>
          <w:szCs w:val="16"/>
        </w:rPr>
        <w:t xml:space="preserve"> </w:t>
      </w:r>
      <w:r>
        <w:rPr>
          <w:rFonts w:ascii="Verdana" w:hAnsi="Verdana"/>
          <w:sz w:val="20"/>
          <w:szCs w:val="20"/>
        </w:rPr>
        <w:t>y tripulantes</w:t>
      </w:r>
      <w:r>
        <w:rPr>
          <w:sz w:val="16"/>
          <w:szCs w:val="16"/>
        </w:rPr>
        <w:t xml:space="preserve"> </w:t>
      </w:r>
      <w:r>
        <w:rPr>
          <w:rFonts w:ascii="Verdana" w:hAnsi="Verdana"/>
          <w:sz w:val="20"/>
          <w:szCs w:val="20"/>
        </w:rPr>
        <w:t>provenientes, que salgan o se encuentren en tránsito al extranjero, según corresponda, podrán adquirir los productos que vendan las Tiendas Duty Free, ubicadas al interior del aeropuerto. Asimismo, los tripulantes de aeronaves podrán adquirir dichos productos, conforme a las normas que se emitan al respecto.</w:t>
      </w:r>
    </w:p>
    <w:p w:rsidR="00627833" w:rsidRDefault="00627833">
      <w:pPr>
        <w:pStyle w:val="Cuerpo"/>
        <w:jc w:val="both"/>
        <w:rPr>
          <w:rFonts w:ascii="Verdana" w:eastAsia="Verdana" w:hAnsi="Verdana" w:cs="Verdana"/>
          <w:sz w:val="20"/>
          <w:szCs w:val="20"/>
          <w:lang w:val="es-ES_tradnl"/>
        </w:rPr>
      </w:pPr>
    </w:p>
    <w:p w:rsidR="00627833" w:rsidRDefault="006D6FC9">
      <w:pPr>
        <w:pStyle w:val="Prrafodelista"/>
        <w:numPr>
          <w:ilvl w:val="1"/>
          <w:numId w:val="15"/>
        </w:numPr>
        <w:jc w:val="both"/>
        <w:rPr>
          <w:rFonts w:ascii="Verdana" w:eastAsia="Verdana" w:hAnsi="Verdana" w:cs="Verdana"/>
          <w:sz w:val="20"/>
          <w:szCs w:val="20"/>
          <w:shd w:val="clear" w:color="auto" w:fill="FFFF00"/>
        </w:rPr>
      </w:pPr>
      <w:r>
        <w:rPr>
          <w:rFonts w:ascii="Verdana" w:hAnsi="Verdana"/>
          <w:sz w:val="20"/>
          <w:szCs w:val="20"/>
        </w:rPr>
        <w:t>En la tienda Duty Free de llegada el pasajero sólo podrá adquirir artículos hasta por un valor de US$ 500,00 y en el caso de los tripulantes hasta por un valor mensual de US$ 350,00.</w:t>
      </w:r>
    </w:p>
    <w:p w:rsidR="00627833" w:rsidRDefault="00627833">
      <w:pPr>
        <w:pStyle w:val="Cuerpo"/>
        <w:jc w:val="both"/>
        <w:rPr>
          <w:rFonts w:ascii="Verdana" w:eastAsia="Verdana" w:hAnsi="Verdana" w:cs="Verdana"/>
          <w:sz w:val="20"/>
          <w:szCs w:val="20"/>
          <w:shd w:val="clear" w:color="auto" w:fill="FFFF00"/>
          <w:lang w:val="es-ES_tradnl"/>
        </w:rPr>
      </w:pPr>
    </w:p>
    <w:p w:rsidR="00627833" w:rsidRPr="00230E98" w:rsidRDefault="006D6FC9">
      <w:pPr>
        <w:pStyle w:val="Prrafodelista"/>
        <w:numPr>
          <w:ilvl w:val="1"/>
          <w:numId w:val="15"/>
        </w:numPr>
        <w:jc w:val="both"/>
        <w:rPr>
          <w:rFonts w:ascii="Verdana" w:hAnsi="Verdana"/>
          <w:sz w:val="20"/>
          <w:szCs w:val="20"/>
        </w:rPr>
      </w:pPr>
      <w:r w:rsidRPr="00230E98">
        <w:rPr>
          <w:rFonts w:ascii="Verdana" w:hAnsi="Verdana"/>
          <w:sz w:val="20"/>
          <w:szCs w:val="20"/>
        </w:rPr>
        <w:t xml:space="preserve">El concesionario deberá adherirle una etiqueta con la expresión “PRODUCTO COMPRADO EN DUTY FREE DE SANTIAGO”. </w:t>
      </w:r>
    </w:p>
    <w:p w:rsidR="00627833" w:rsidRPr="00230E98" w:rsidRDefault="00627833">
      <w:pPr>
        <w:pStyle w:val="Cuerpo"/>
        <w:rPr>
          <w:rFonts w:ascii="Verdana" w:eastAsia="Verdana" w:hAnsi="Verdana" w:cs="Verdana"/>
          <w:sz w:val="20"/>
          <w:szCs w:val="20"/>
          <w:shd w:val="clear" w:color="auto" w:fill="FFFF00"/>
          <w:lang w:val="es-ES_tradnl"/>
        </w:rPr>
      </w:pPr>
    </w:p>
    <w:p w:rsidR="00627833" w:rsidRPr="00230E98" w:rsidRDefault="006D6FC9">
      <w:pPr>
        <w:pStyle w:val="Prrafodelista"/>
        <w:numPr>
          <w:ilvl w:val="1"/>
          <w:numId w:val="15"/>
        </w:numPr>
        <w:jc w:val="both"/>
        <w:rPr>
          <w:rFonts w:ascii="Verdana" w:hAnsi="Verdana"/>
          <w:sz w:val="20"/>
          <w:szCs w:val="20"/>
        </w:rPr>
      </w:pPr>
      <w:r w:rsidRPr="00230E98">
        <w:rPr>
          <w:rFonts w:ascii="Verdana" w:hAnsi="Verdana"/>
          <w:sz w:val="20"/>
          <w:szCs w:val="20"/>
        </w:rPr>
        <w:t>En el evento que la compra supere el monto establecido se deberá someter a las mercancías al régimen general de importación.</w:t>
      </w:r>
    </w:p>
    <w:p w:rsidR="00627833" w:rsidRDefault="00627833">
      <w:pPr>
        <w:pStyle w:val="Cuerpo"/>
        <w:jc w:val="both"/>
        <w:rPr>
          <w:rFonts w:ascii="Verdana" w:eastAsia="Verdana" w:hAnsi="Verdana" w:cs="Verdana"/>
          <w:sz w:val="20"/>
          <w:szCs w:val="20"/>
          <w:shd w:val="clear" w:color="auto" w:fill="FFFF00"/>
          <w:lang w:val="es-ES_tradnl"/>
        </w:rPr>
      </w:pPr>
    </w:p>
    <w:p w:rsidR="00627833" w:rsidRDefault="006D6FC9">
      <w:pPr>
        <w:pStyle w:val="Prrafodelista"/>
        <w:numPr>
          <w:ilvl w:val="1"/>
          <w:numId w:val="14"/>
        </w:numPr>
        <w:jc w:val="both"/>
        <w:rPr>
          <w:rFonts w:ascii="Verdana" w:eastAsia="Verdana" w:hAnsi="Verdana" w:cs="Verdana"/>
          <w:sz w:val="20"/>
          <w:szCs w:val="20"/>
        </w:rPr>
      </w:pPr>
      <w:r>
        <w:rPr>
          <w:rFonts w:ascii="Verdana" w:hAnsi="Verdana"/>
          <w:sz w:val="20"/>
          <w:szCs w:val="20"/>
        </w:rPr>
        <w:t>Las tiendas Duty Free deberán estar dotadas de máquinas registradoras  electrónicas, conectadas al sistema computacional que permita la rebaja  automática del producto en el inventario. Asimismo, las máquinas registradoras de la tienda Duty Free de llegada deben programarse en el sentido que no puedan emitir comprobantes por cantidades superiores a US$ 500,00 por pasajero, salvo la caja registradora asignada con el N° 1 por el concesionario –para atender exclusivamente a los tripulantes de aeronaves- que no podrá emitir comprobantes por cantidades superiores a US$ 350,00 por cada mes calendario.</w:t>
      </w:r>
    </w:p>
    <w:p w:rsidR="00627833" w:rsidRDefault="00627833">
      <w:pPr>
        <w:pStyle w:val="Prrafodelista"/>
        <w:ind w:left="1425"/>
        <w:jc w:val="both"/>
        <w:rPr>
          <w:rFonts w:ascii="Verdana" w:eastAsia="Verdana" w:hAnsi="Verdana" w:cs="Verdana"/>
          <w:sz w:val="20"/>
          <w:szCs w:val="20"/>
        </w:rPr>
      </w:pPr>
    </w:p>
    <w:p w:rsidR="00627833" w:rsidRDefault="006D6FC9">
      <w:pPr>
        <w:pStyle w:val="Prrafodelista"/>
        <w:ind w:left="1425"/>
        <w:jc w:val="both"/>
        <w:rPr>
          <w:rFonts w:ascii="Verdana" w:eastAsia="Verdana" w:hAnsi="Verdana" w:cs="Verdana"/>
          <w:sz w:val="20"/>
          <w:szCs w:val="20"/>
        </w:rPr>
      </w:pPr>
      <w:r>
        <w:rPr>
          <w:rFonts w:ascii="Verdana" w:hAnsi="Verdana"/>
          <w:sz w:val="20"/>
          <w:szCs w:val="20"/>
        </w:rPr>
        <w:t>El comprobante de venta se emitirá en dos ejemplares, quedando uno en poder del concesionario para sus registros contables  y control posterior, y el otro, se entregará al pasajero o tripulante que compra la mercancía. Dichos  comprobantes deberán ser timbrados por el Servicio de Impuestos Internos (SII).</w:t>
      </w:r>
      <w:r>
        <w:rPr>
          <w:rFonts w:ascii="Verdana" w:hAnsi="Verdana"/>
          <w:sz w:val="20"/>
          <w:szCs w:val="20"/>
        </w:rPr>
        <w:tab/>
      </w:r>
    </w:p>
    <w:p w:rsidR="00627833" w:rsidRDefault="00627833">
      <w:pPr>
        <w:pStyle w:val="Prrafodelista"/>
        <w:ind w:left="1425"/>
        <w:jc w:val="both"/>
        <w:rPr>
          <w:rFonts w:ascii="Verdana" w:eastAsia="Verdana" w:hAnsi="Verdana" w:cs="Verdana"/>
          <w:sz w:val="20"/>
          <w:szCs w:val="20"/>
        </w:rPr>
      </w:pPr>
    </w:p>
    <w:p w:rsidR="00627833" w:rsidRDefault="006D6FC9">
      <w:pPr>
        <w:pStyle w:val="Prrafodelista"/>
        <w:numPr>
          <w:ilvl w:val="1"/>
          <w:numId w:val="14"/>
        </w:numPr>
        <w:jc w:val="both"/>
        <w:rPr>
          <w:rFonts w:ascii="Verdana" w:eastAsia="Verdana" w:hAnsi="Verdana" w:cs="Verdana"/>
          <w:sz w:val="20"/>
          <w:szCs w:val="20"/>
        </w:rPr>
      </w:pPr>
      <w:r>
        <w:rPr>
          <w:rFonts w:ascii="Verdana" w:hAnsi="Verdana"/>
          <w:sz w:val="20"/>
          <w:szCs w:val="20"/>
        </w:rPr>
        <w:t>El valor consignado en el comprobante de venta será considerado como valor aduanero.</w:t>
      </w:r>
    </w:p>
    <w:p w:rsidR="00627833" w:rsidRDefault="00627833">
      <w:pPr>
        <w:pStyle w:val="Prrafodelista"/>
        <w:ind w:left="1425"/>
        <w:jc w:val="both"/>
        <w:rPr>
          <w:rFonts w:ascii="Verdana" w:eastAsia="Verdana" w:hAnsi="Verdana" w:cs="Verdana"/>
          <w:sz w:val="20"/>
          <w:szCs w:val="20"/>
        </w:rPr>
      </w:pPr>
    </w:p>
    <w:p w:rsidR="00627833" w:rsidRDefault="006D6FC9">
      <w:pPr>
        <w:pStyle w:val="Prrafodelista"/>
        <w:numPr>
          <w:ilvl w:val="1"/>
          <w:numId w:val="14"/>
        </w:numPr>
        <w:jc w:val="both"/>
        <w:rPr>
          <w:rFonts w:ascii="Verdana" w:eastAsia="Verdana" w:hAnsi="Verdana" w:cs="Verdana"/>
          <w:sz w:val="20"/>
          <w:szCs w:val="20"/>
        </w:rPr>
      </w:pPr>
      <w:r>
        <w:rPr>
          <w:rFonts w:ascii="Verdana" w:hAnsi="Verdana"/>
          <w:sz w:val="20"/>
          <w:szCs w:val="20"/>
        </w:rPr>
        <w:t>El comprobante de venta  deberá contener  a lo menos  los siguientes  datos:</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Numeración correlativa y única</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Fecha</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Razón social de concesionario, domicilio y RUT</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Número de pasaporte y país, o cédula de identidad</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Compañía aérea y número de vuelo</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Código de mercancía</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Cantidad de mercancía</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Descripción de la mercancía</w:t>
      </w:r>
    </w:p>
    <w:p w:rsidR="00627833" w:rsidRDefault="006D6FC9">
      <w:pPr>
        <w:pStyle w:val="Prrafodelista"/>
        <w:numPr>
          <w:ilvl w:val="0"/>
          <w:numId w:val="17"/>
        </w:numPr>
        <w:jc w:val="both"/>
        <w:rPr>
          <w:rFonts w:ascii="Verdana" w:eastAsia="Verdana" w:hAnsi="Verdana" w:cs="Verdana"/>
          <w:sz w:val="20"/>
          <w:szCs w:val="20"/>
        </w:rPr>
      </w:pPr>
      <w:r>
        <w:rPr>
          <w:rFonts w:ascii="Verdana" w:hAnsi="Verdana"/>
          <w:sz w:val="20"/>
          <w:szCs w:val="20"/>
        </w:rPr>
        <w:t>Valor Unitario de la mercancía en US$ dólares y su totalización</w:t>
      </w:r>
    </w:p>
    <w:p w:rsidR="00627833" w:rsidRDefault="00627833">
      <w:pPr>
        <w:pStyle w:val="Prrafodelista"/>
        <w:ind w:left="2145"/>
        <w:jc w:val="both"/>
        <w:rPr>
          <w:rFonts w:ascii="Verdana" w:eastAsia="Verdana" w:hAnsi="Verdana" w:cs="Verdana"/>
          <w:sz w:val="20"/>
          <w:szCs w:val="20"/>
        </w:rPr>
      </w:pPr>
    </w:p>
    <w:p w:rsidR="00627833" w:rsidRDefault="006D6FC9">
      <w:pPr>
        <w:pStyle w:val="Prrafodelista"/>
        <w:numPr>
          <w:ilvl w:val="1"/>
          <w:numId w:val="18"/>
        </w:numPr>
        <w:jc w:val="both"/>
        <w:rPr>
          <w:rFonts w:ascii="Verdana" w:eastAsia="Verdana" w:hAnsi="Verdana" w:cs="Verdana"/>
          <w:sz w:val="20"/>
          <w:szCs w:val="20"/>
        </w:rPr>
      </w:pPr>
      <w:r>
        <w:rPr>
          <w:rFonts w:ascii="Verdana" w:hAnsi="Verdana"/>
          <w:sz w:val="20"/>
          <w:szCs w:val="20"/>
        </w:rPr>
        <w:t>La entrega de estas mercancías se hará a los pasajeros en la misma tienda, en envases cerrados y sellados, adjuntando la copia del comprobante de venta. Los envases deben ser fácilmente identificables a distancia, con colores distintivos y diferentes de las tiendas de entrada y de salida.</w:t>
      </w:r>
    </w:p>
    <w:p w:rsidR="00627833" w:rsidRDefault="00627833">
      <w:pPr>
        <w:pStyle w:val="Prrafodelista"/>
        <w:ind w:left="1425"/>
        <w:jc w:val="both"/>
        <w:rPr>
          <w:rFonts w:ascii="Verdana" w:eastAsia="Verdana" w:hAnsi="Verdana" w:cs="Verdana"/>
          <w:sz w:val="20"/>
          <w:szCs w:val="20"/>
        </w:rPr>
      </w:pPr>
    </w:p>
    <w:p w:rsidR="00627833" w:rsidRDefault="006D6FC9">
      <w:pPr>
        <w:pStyle w:val="Prrafodelista"/>
        <w:ind w:left="1425"/>
        <w:jc w:val="both"/>
        <w:rPr>
          <w:rFonts w:ascii="Verdana" w:eastAsia="Verdana" w:hAnsi="Verdana" w:cs="Verdana"/>
          <w:sz w:val="20"/>
          <w:szCs w:val="20"/>
        </w:rPr>
      </w:pPr>
      <w:r>
        <w:rPr>
          <w:rFonts w:ascii="Verdana" w:hAnsi="Verdana"/>
          <w:sz w:val="20"/>
          <w:szCs w:val="20"/>
        </w:rPr>
        <w:t>Estos envases no podrán ser abiertos por el pasajero o tripulante que ingrese</w:t>
      </w:r>
      <w:r>
        <w:rPr>
          <w:rFonts w:ascii="Verdana" w:hAnsi="Verdana"/>
          <w:b/>
          <w:bCs/>
          <w:color w:val="00B050"/>
          <w:sz w:val="20"/>
          <w:szCs w:val="20"/>
          <w:u w:color="00B050"/>
        </w:rPr>
        <w:t xml:space="preserve"> </w:t>
      </w:r>
      <w:r>
        <w:rPr>
          <w:rFonts w:ascii="Verdana" w:hAnsi="Verdana"/>
          <w:sz w:val="20"/>
          <w:szCs w:val="20"/>
        </w:rPr>
        <w:t>al país, sino hasta después de haber traspasado el control aduanero. El  concesionario deberá adoptar las medidas que fueren procedentes para advertir al pasajero o tripulante sobre esta obligación.</w:t>
      </w:r>
    </w:p>
    <w:p w:rsidR="00627833" w:rsidRDefault="00627833">
      <w:pPr>
        <w:pStyle w:val="Prrafodelista"/>
        <w:ind w:left="1425"/>
        <w:jc w:val="both"/>
        <w:rPr>
          <w:rFonts w:ascii="Verdana" w:eastAsia="Verdana" w:hAnsi="Verdana" w:cs="Verdana"/>
          <w:sz w:val="20"/>
          <w:szCs w:val="20"/>
        </w:rPr>
      </w:pPr>
    </w:p>
    <w:p w:rsidR="00627833" w:rsidRDefault="006D6FC9">
      <w:pPr>
        <w:pStyle w:val="Prrafodelista"/>
        <w:ind w:left="1425"/>
        <w:jc w:val="both"/>
        <w:rPr>
          <w:rFonts w:ascii="Verdana" w:eastAsia="Verdana" w:hAnsi="Verdana" w:cs="Verdana"/>
          <w:sz w:val="20"/>
          <w:szCs w:val="20"/>
        </w:rPr>
      </w:pPr>
      <w:r>
        <w:rPr>
          <w:rFonts w:ascii="Verdana" w:hAnsi="Verdana"/>
          <w:sz w:val="20"/>
          <w:szCs w:val="20"/>
        </w:rPr>
        <w:t>Asimismo, los envases deberán, además, tener impreso o adherida la frase “no rompa el sello antes de la inspección en Aduanas“, en idioma español e inglés.</w:t>
      </w:r>
    </w:p>
    <w:p w:rsidR="00627833" w:rsidRDefault="00627833">
      <w:pPr>
        <w:pStyle w:val="Prrafodelista"/>
        <w:ind w:left="1425"/>
        <w:jc w:val="both"/>
        <w:rPr>
          <w:rFonts w:ascii="Verdana" w:eastAsia="Verdana" w:hAnsi="Verdana" w:cs="Verdana"/>
          <w:sz w:val="20"/>
          <w:szCs w:val="20"/>
        </w:rPr>
      </w:pPr>
    </w:p>
    <w:p w:rsidR="00627833" w:rsidRDefault="006D6FC9">
      <w:pPr>
        <w:pStyle w:val="Prrafodelista"/>
        <w:numPr>
          <w:ilvl w:val="1"/>
          <w:numId w:val="14"/>
        </w:numPr>
        <w:jc w:val="both"/>
        <w:rPr>
          <w:rFonts w:ascii="Verdana" w:eastAsia="Verdana" w:hAnsi="Verdana" w:cs="Verdana"/>
          <w:sz w:val="20"/>
          <w:szCs w:val="20"/>
        </w:rPr>
      </w:pPr>
      <w:r>
        <w:rPr>
          <w:rFonts w:ascii="Verdana" w:hAnsi="Verdana"/>
          <w:sz w:val="20"/>
          <w:szCs w:val="20"/>
        </w:rPr>
        <w:t>El concesionario deberá cumplir con las disposiciones contenidas en el Decreto Ley N°825  de 1974, como asimismo, con las instrucciones emitidas por el Servicio de Impuestos Internos.</w:t>
      </w:r>
    </w:p>
    <w:p w:rsidR="00627833" w:rsidRDefault="00627833">
      <w:pPr>
        <w:pStyle w:val="Cuerpo"/>
        <w:jc w:val="both"/>
        <w:rPr>
          <w:rFonts w:ascii="Verdana" w:eastAsia="Verdana" w:hAnsi="Verdana" w:cs="Verdana"/>
          <w:color w:val="FF0000"/>
          <w:sz w:val="20"/>
          <w:szCs w:val="20"/>
          <w:u w:color="FF000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10. </w:t>
      </w:r>
      <w:r w:rsidRPr="00230E98">
        <w:rPr>
          <w:rFonts w:ascii="Verdana" w:hAnsi="Verdana"/>
          <w:b/>
          <w:bCs/>
          <w:sz w:val="20"/>
          <w:szCs w:val="20"/>
          <w:u w:val="single"/>
          <w:lang w:val="es-ES_tradnl"/>
        </w:rPr>
        <w:t>CONTROL DEL</w:t>
      </w:r>
      <w:r>
        <w:rPr>
          <w:rFonts w:ascii="Verdana" w:hAnsi="Verdana"/>
          <w:b/>
          <w:bCs/>
          <w:sz w:val="20"/>
          <w:szCs w:val="20"/>
          <w:u w:val="single"/>
          <w:lang w:val="es-ES_tradnl"/>
        </w:rPr>
        <w:t xml:space="preserve"> PASAJERO O TRIPULANTE POR ADUANA</w:t>
      </w:r>
      <w:r>
        <w:rPr>
          <w:rFonts w:ascii="Verdana" w:hAnsi="Verdana"/>
          <w:b/>
          <w:bCs/>
          <w:sz w:val="20"/>
          <w:szCs w:val="20"/>
          <w:lang w:val="es-ES_tradnl"/>
        </w:rPr>
        <w:t xml:space="preserve"> </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1413" w:hanging="705"/>
        <w:jc w:val="both"/>
        <w:rPr>
          <w:rFonts w:ascii="Verdana" w:eastAsia="Verdana" w:hAnsi="Verdana" w:cs="Verdana"/>
          <w:sz w:val="20"/>
          <w:szCs w:val="20"/>
        </w:rPr>
      </w:pPr>
      <w:r>
        <w:rPr>
          <w:rFonts w:ascii="Verdana" w:hAnsi="Verdana"/>
          <w:b/>
          <w:bCs/>
          <w:sz w:val="20"/>
          <w:szCs w:val="20"/>
          <w:lang w:val="es-ES_tradnl"/>
        </w:rPr>
        <w:t xml:space="preserve">10.1 </w:t>
      </w:r>
      <w:r>
        <w:rPr>
          <w:rFonts w:ascii="Verdana" w:hAnsi="Verdana"/>
          <w:b/>
          <w:bCs/>
          <w:sz w:val="20"/>
          <w:szCs w:val="20"/>
          <w:lang w:val="es-ES_tradnl"/>
        </w:rPr>
        <w:tab/>
      </w:r>
      <w:r>
        <w:rPr>
          <w:rFonts w:ascii="Verdana" w:hAnsi="Verdana"/>
          <w:sz w:val="20"/>
          <w:szCs w:val="20"/>
          <w:lang w:val="es-ES_tradnl"/>
        </w:rPr>
        <w:t>Las mercancías adquiridas en las tiendas Duty Free sólo podrán ser portadas al control aduanero por el titular del comprobante de venta que las ampare.</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1413" w:hanging="705"/>
        <w:jc w:val="both"/>
        <w:rPr>
          <w:rFonts w:ascii="Verdana" w:eastAsia="Verdana" w:hAnsi="Verdana" w:cs="Verdana"/>
          <w:sz w:val="20"/>
          <w:szCs w:val="20"/>
          <w:shd w:val="clear" w:color="auto" w:fill="FFFF00"/>
        </w:rPr>
      </w:pPr>
      <w:r>
        <w:rPr>
          <w:rFonts w:ascii="Verdana" w:hAnsi="Verdana"/>
          <w:b/>
          <w:bCs/>
          <w:sz w:val="20"/>
          <w:szCs w:val="20"/>
          <w:lang w:val="es-ES_tradnl"/>
        </w:rPr>
        <w:t xml:space="preserve">10.2 </w:t>
      </w:r>
      <w:r>
        <w:rPr>
          <w:rFonts w:ascii="Verdana" w:hAnsi="Verdana"/>
          <w:b/>
          <w:bCs/>
          <w:sz w:val="20"/>
          <w:szCs w:val="20"/>
          <w:lang w:val="es-ES_tradnl"/>
        </w:rPr>
        <w:tab/>
      </w:r>
      <w:r>
        <w:rPr>
          <w:rFonts w:ascii="Verdana" w:hAnsi="Verdana"/>
          <w:sz w:val="20"/>
          <w:szCs w:val="20"/>
          <w:lang w:val="es-ES_tradnl"/>
        </w:rPr>
        <w:t xml:space="preserve">El haber adquirido mercancías en las tiendas Duty Free, no obliga al pasajero o tripulante a presentarse a la revisión por funcionarios de Aduanas. Esto estará determinado por el resto de las especies que porte al momento de su presentación al control aduanero. </w:t>
      </w:r>
    </w:p>
    <w:p w:rsidR="00627833" w:rsidRDefault="00627833">
      <w:pPr>
        <w:pStyle w:val="Cuerpo"/>
        <w:ind w:left="708"/>
        <w:jc w:val="both"/>
        <w:rPr>
          <w:rFonts w:ascii="Verdana" w:eastAsia="Verdana" w:hAnsi="Verdana" w:cs="Verdana"/>
          <w:sz w:val="20"/>
          <w:szCs w:val="20"/>
          <w:shd w:val="clear" w:color="auto" w:fill="FFFF00"/>
          <w:lang w:val="es-ES_tradnl"/>
        </w:rPr>
      </w:pPr>
    </w:p>
    <w:p w:rsidR="00627833" w:rsidRPr="00230E98" w:rsidRDefault="006D6FC9">
      <w:pPr>
        <w:pStyle w:val="Cuerpo"/>
        <w:ind w:left="1413" w:hanging="705"/>
        <w:jc w:val="both"/>
        <w:rPr>
          <w:rFonts w:ascii="Verdana" w:hAnsi="Verdana"/>
          <w:sz w:val="20"/>
          <w:szCs w:val="20"/>
          <w:lang w:val="es-ES_tradnl"/>
        </w:rPr>
      </w:pPr>
      <w:r w:rsidRPr="00230E98">
        <w:rPr>
          <w:rFonts w:ascii="Verdana" w:hAnsi="Verdana"/>
          <w:b/>
          <w:sz w:val="20"/>
          <w:szCs w:val="20"/>
          <w:lang w:val="es-ES_tradnl"/>
        </w:rPr>
        <w:t>10.3</w:t>
      </w:r>
      <w:r w:rsidRPr="00230E98">
        <w:rPr>
          <w:rFonts w:ascii="Verdana" w:hAnsi="Verdana"/>
          <w:sz w:val="20"/>
          <w:szCs w:val="20"/>
          <w:lang w:val="es-ES_tradnl"/>
        </w:rPr>
        <w:tab/>
        <w:t xml:space="preserve">Aduana, conforme a sus facultades, practicará controles en el momento que lo determine. </w:t>
      </w:r>
    </w:p>
    <w:p w:rsidR="00627833" w:rsidRPr="00230E98" w:rsidRDefault="006D6FC9">
      <w:pPr>
        <w:pStyle w:val="Cuerpo"/>
        <w:ind w:left="1413" w:hanging="705"/>
        <w:jc w:val="both"/>
        <w:rPr>
          <w:rFonts w:ascii="Verdana" w:hAnsi="Verdana"/>
          <w:sz w:val="20"/>
          <w:szCs w:val="20"/>
          <w:lang w:val="es-ES_tradnl"/>
        </w:rPr>
      </w:pPr>
      <w:r w:rsidRPr="00230E98">
        <w:rPr>
          <w:rFonts w:ascii="Verdana" w:hAnsi="Verdana"/>
          <w:sz w:val="20"/>
          <w:szCs w:val="20"/>
          <w:lang w:val="es-ES_tradnl"/>
        </w:rPr>
        <w:t xml:space="preserve"> </w:t>
      </w:r>
    </w:p>
    <w:p w:rsidR="00627833" w:rsidRPr="00230E98" w:rsidRDefault="006D6FC9">
      <w:pPr>
        <w:pStyle w:val="Cuerpo"/>
        <w:ind w:left="1413"/>
        <w:jc w:val="both"/>
        <w:rPr>
          <w:rFonts w:ascii="Verdana" w:hAnsi="Verdana"/>
          <w:sz w:val="20"/>
          <w:szCs w:val="20"/>
          <w:lang w:val="es-ES_tradnl"/>
        </w:rPr>
      </w:pPr>
      <w:r w:rsidRPr="00230E98">
        <w:rPr>
          <w:rFonts w:ascii="Verdana" w:hAnsi="Verdana"/>
          <w:sz w:val="20"/>
          <w:szCs w:val="20"/>
          <w:lang w:val="es-ES_tradnl"/>
        </w:rPr>
        <w:t>10.3.1 Podrá practicar revisiones de las mercancías y/o controles a través de sistemas computacionales, respecto del adecuado uso de la franquicia, en especial, de la observancia de los montos topes de mercancías que se pueden adquirir en los almacenes de Venta Libre, de hasta  US$ 500,00 en el caso de los pasajeros y en el caso de los tripulantes, hasta por un valor mensual de US$ 350,00.</w:t>
      </w:r>
    </w:p>
    <w:p w:rsidR="00627833" w:rsidRPr="00230E98" w:rsidRDefault="00627833">
      <w:pPr>
        <w:pStyle w:val="Cuerpo"/>
        <w:jc w:val="both"/>
        <w:rPr>
          <w:rFonts w:ascii="Verdana" w:hAnsi="Verdana"/>
          <w:sz w:val="20"/>
          <w:szCs w:val="20"/>
          <w:lang w:val="es-ES_tradnl"/>
        </w:rPr>
      </w:pPr>
    </w:p>
    <w:p w:rsidR="00627833" w:rsidRPr="00230E98" w:rsidRDefault="006D6FC9">
      <w:pPr>
        <w:pStyle w:val="Cuerpo"/>
        <w:ind w:left="1413"/>
        <w:jc w:val="both"/>
        <w:rPr>
          <w:rFonts w:ascii="Verdana" w:hAnsi="Verdana"/>
          <w:sz w:val="20"/>
          <w:szCs w:val="20"/>
          <w:lang w:val="es-ES_tradnl"/>
        </w:rPr>
      </w:pPr>
      <w:r w:rsidRPr="00230E98">
        <w:rPr>
          <w:rFonts w:ascii="Verdana" w:hAnsi="Verdana"/>
          <w:sz w:val="20"/>
          <w:szCs w:val="20"/>
          <w:lang w:val="es-ES_tradnl"/>
        </w:rPr>
        <w:t>10.3.2 Podrá practicar controles a posteriori a través de sistemas computacionales, respecto del adecuado uso de la franquicia, en especial de la observancia de los montos topes de mercancías que se pueden adquirir en los almacenes de Venta Libre, de hasta  US$ 500,00 en el caso de los pasajeros y en el caso de los tripulantes hasta por un valor mensual de US$ 350,00. Si se determinare que las compras superan el monto establecido se formularán al pasajero o tripulante los cargos y denuncias a que ello diere lugar.</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11. </w:t>
      </w:r>
      <w:r>
        <w:rPr>
          <w:rFonts w:ascii="Verdana" w:hAnsi="Verdana"/>
          <w:b/>
          <w:bCs/>
          <w:sz w:val="20"/>
          <w:szCs w:val="20"/>
          <w:u w:val="single"/>
          <w:lang w:val="es-ES_tradnl"/>
        </w:rPr>
        <w:t>DEVOLUCION DE MERCANCIAS</w:t>
      </w:r>
    </w:p>
    <w:p w:rsidR="00627833" w:rsidRDefault="00627833">
      <w:pPr>
        <w:pStyle w:val="Cuerpo"/>
        <w:jc w:val="both"/>
        <w:rPr>
          <w:rFonts w:ascii="Verdana" w:eastAsia="Verdana" w:hAnsi="Verdana" w:cs="Verdana"/>
          <w:b/>
          <w:bCs/>
          <w:sz w:val="20"/>
          <w:szCs w:val="20"/>
          <w:u w:val="single"/>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1416" w:hanging="711"/>
        <w:jc w:val="both"/>
        <w:rPr>
          <w:rFonts w:ascii="Verdana" w:eastAsia="Verdana" w:hAnsi="Verdana" w:cs="Verdana"/>
          <w:sz w:val="20"/>
          <w:szCs w:val="20"/>
        </w:rPr>
      </w:pPr>
      <w:r>
        <w:rPr>
          <w:rFonts w:ascii="Verdana" w:hAnsi="Verdana"/>
          <w:b/>
          <w:bCs/>
          <w:sz w:val="20"/>
          <w:szCs w:val="20"/>
          <w:lang w:val="es-ES_tradnl"/>
        </w:rPr>
        <w:lastRenderedPageBreak/>
        <w:t>11.1</w:t>
      </w:r>
      <w:r>
        <w:rPr>
          <w:rFonts w:ascii="Verdana" w:hAnsi="Verdana"/>
          <w:sz w:val="20"/>
          <w:szCs w:val="20"/>
          <w:lang w:val="es-ES_tradnl"/>
        </w:rPr>
        <w:t xml:space="preserve">  A petición fundada del concesionario, el (la) Director (a) Regional de Aduanas o Administrador (a) de Aduanas autorizará, previo cumplimiento de lo dispuesto en el numeral 18.5 del Capítulo IV del Compendio de Normas Aduaneras, la devolución al exterior de las mercancías extranjeras que presenten defectos; daños; se encuentren en mal estado; no correspondan a las especificaciones del pedido u otra razón debidamente acreditada, de acuerdo con lo señalado en el artículo 133 de la Ordenanza de Aduanas.</w:t>
      </w:r>
    </w:p>
    <w:p w:rsidR="00627833" w:rsidRDefault="00627833">
      <w:pPr>
        <w:pStyle w:val="Cuerpo"/>
        <w:ind w:left="1416" w:hanging="711"/>
        <w:jc w:val="both"/>
        <w:rPr>
          <w:rFonts w:ascii="Verdana" w:eastAsia="Verdana" w:hAnsi="Verdana" w:cs="Verdana"/>
          <w:sz w:val="20"/>
          <w:szCs w:val="20"/>
          <w:lang w:val="es-ES_tradnl"/>
        </w:rPr>
      </w:pPr>
    </w:p>
    <w:p w:rsidR="00627833" w:rsidRDefault="006D6FC9">
      <w:pPr>
        <w:pStyle w:val="Cuerpo"/>
        <w:ind w:left="1416" w:hanging="711"/>
        <w:jc w:val="both"/>
        <w:rPr>
          <w:rFonts w:ascii="Verdana" w:eastAsia="Verdana" w:hAnsi="Verdana" w:cs="Verdana"/>
          <w:sz w:val="20"/>
          <w:szCs w:val="20"/>
        </w:rPr>
      </w:pPr>
      <w:r>
        <w:rPr>
          <w:rFonts w:ascii="Verdana" w:hAnsi="Verdana"/>
          <w:b/>
          <w:bCs/>
          <w:sz w:val="20"/>
          <w:szCs w:val="20"/>
          <w:lang w:val="es-ES_tradnl"/>
        </w:rPr>
        <w:t>11.2</w:t>
      </w:r>
      <w:r>
        <w:rPr>
          <w:rFonts w:ascii="Verdana" w:eastAsia="Verdana" w:hAnsi="Verdana" w:cs="Verdana"/>
          <w:sz w:val="20"/>
          <w:szCs w:val="20"/>
          <w:lang w:val="es-ES_tradnl"/>
        </w:rPr>
        <w:tab/>
        <w:t>Las mercanc</w:t>
      </w:r>
      <w:r>
        <w:rPr>
          <w:rFonts w:ascii="Verdana" w:hAnsi="Verdana"/>
          <w:sz w:val="20"/>
          <w:szCs w:val="20"/>
          <w:lang w:val="es-ES_tradnl"/>
        </w:rPr>
        <w:t>ías que se soliciten devolver, deberán ser individualizadas con exactitud, conforme a los datos de su ingreso al sistema computacional.</w:t>
      </w:r>
    </w:p>
    <w:p w:rsidR="00627833" w:rsidRDefault="00627833">
      <w:pPr>
        <w:pStyle w:val="Cuerpo"/>
        <w:ind w:left="1416" w:hanging="711"/>
        <w:jc w:val="both"/>
        <w:rPr>
          <w:rFonts w:ascii="Verdana" w:eastAsia="Verdana" w:hAnsi="Verdana" w:cs="Verdana"/>
          <w:sz w:val="20"/>
          <w:szCs w:val="20"/>
          <w:lang w:val="es-ES_tradnl"/>
        </w:rPr>
      </w:pPr>
    </w:p>
    <w:p w:rsidR="00627833" w:rsidRDefault="006D6FC9">
      <w:pPr>
        <w:pStyle w:val="Cuerpo"/>
        <w:ind w:left="1416" w:hanging="711"/>
        <w:jc w:val="both"/>
        <w:rPr>
          <w:rFonts w:ascii="Verdana" w:eastAsia="Verdana" w:hAnsi="Verdana" w:cs="Verdana"/>
          <w:b/>
          <w:bCs/>
          <w:color w:val="00B050"/>
          <w:sz w:val="20"/>
          <w:szCs w:val="20"/>
          <w:u w:color="00B050"/>
        </w:rPr>
      </w:pPr>
      <w:r>
        <w:rPr>
          <w:rFonts w:ascii="Verdana" w:hAnsi="Verdana"/>
          <w:b/>
          <w:bCs/>
          <w:sz w:val="20"/>
          <w:szCs w:val="20"/>
          <w:lang w:val="es-ES_tradnl"/>
        </w:rPr>
        <w:t>11.3</w:t>
      </w:r>
      <w:r>
        <w:rPr>
          <w:rFonts w:ascii="Verdana" w:eastAsia="Verdana" w:hAnsi="Verdana" w:cs="Verdana"/>
          <w:sz w:val="20"/>
          <w:szCs w:val="20"/>
          <w:lang w:val="es-ES_tradnl"/>
        </w:rPr>
        <w:tab/>
        <w:t>Autorizada la devoluci</w:t>
      </w:r>
      <w:r>
        <w:rPr>
          <w:rFonts w:ascii="Verdana" w:hAnsi="Verdana"/>
          <w:sz w:val="20"/>
          <w:szCs w:val="20"/>
          <w:lang w:val="es-ES_tradnl"/>
        </w:rPr>
        <w:t>ón de las mercancías defectuosas, mediante resolución fundada, dictado por el (la) Director (a) o Administrador (a) de Aduana, estas podrán ser retiradas directamente desde la bodega DF, mediante DUS, tipo operación Reexportación, documento que estará con aforo.</w:t>
      </w:r>
    </w:p>
    <w:p w:rsidR="00627833" w:rsidRDefault="006D6FC9">
      <w:pPr>
        <w:pStyle w:val="Cuerpo"/>
        <w:tabs>
          <w:tab w:val="left" w:pos="7350"/>
        </w:tabs>
        <w:ind w:left="1416" w:hanging="711"/>
        <w:jc w:val="both"/>
        <w:rPr>
          <w:rFonts w:ascii="Verdana" w:eastAsia="Verdana" w:hAnsi="Verdana" w:cs="Verdana"/>
          <w:sz w:val="20"/>
          <w:szCs w:val="20"/>
        </w:rPr>
      </w:pPr>
      <w:r>
        <w:rPr>
          <w:rFonts w:ascii="Verdana" w:eastAsia="Verdana" w:hAnsi="Verdana" w:cs="Verdana"/>
          <w:sz w:val="20"/>
          <w:szCs w:val="20"/>
          <w:lang w:val="es-ES_tradnl"/>
        </w:rPr>
        <w:tab/>
      </w:r>
      <w:r>
        <w:rPr>
          <w:rFonts w:ascii="Verdana" w:eastAsia="Verdana" w:hAnsi="Verdana" w:cs="Verdana"/>
          <w:sz w:val="20"/>
          <w:szCs w:val="20"/>
          <w:lang w:val="es-ES_tradnl"/>
        </w:rPr>
        <w:tab/>
      </w:r>
    </w:p>
    <w:p w:rsidR="00627833" w:rsidRDefault="006D6FC9">
      <w:pPr>
        <w:pStyle w:val="Cuerpo"/>
        <w:ind w:left="1416" w:hanging="711"/>
        <w:jc w:val="both"/>
        <w:rPr>
          <w:rFonts w:ascii="Verdana" w:eastAsia="Verdana" w:hAnsi="Verdana" w:cs="Verdana"/>
          <w:b/>
          <w:bCs/>
          <w:color w:val="00B050"/>
          <w:sz w:val="20"/>
          <w:szCs w:val="20"/>
          <w:u w:color="00B050"/>
        </w:rPr>
      </w:pPr>
      <w:r>
        <w:rPr>
          <w:rFonts w:ascii="Verdana" w:hAnsi="Verdana"/>
          <w:b/>
          <w:bCs/>
          <w:sz w:val="20"/>
          <w:szCs w:val="20"/>
          <w:lang w:val="es-ES_tradnl"/>
        </w:rPr>
        <w:t>11.4</w:t>
      </w:r>
      <w:r>
        <w:rPr>
          <w:rFonts w:ascii="Verdana" w:hAnsi="Verdana"/>
          <w:sz w:val="20"/>
          <w:szCs w:val="20"/>
          <w:lang w:val="es-ES_tradnl"/>
        </w:rPr>
        <w:t xml:space="preserve">   La rebaja  del inventario computacional, se llevará a efecto sólo una vez que las mercancías antes referidas hayan retornado al exterior, lo que será demostrada con la legalización del DUS, tipo operación Reexportación.</w:t>
      </w:r>
    </w:p>
    <w:p w:rsidR="00627833" w:rsidRDefault="00627833">
      <w:pPr>
        <w:pStyle w:val="Cuerpo"/>
        <w:ind w:left="1416" w:hanging="711"/>
        <w:jc w:val="both"/>
        <w:rPr>
          <w:rFonts w:ascii="Verdana" w:eastAsia="Verdana" w:hAnsi="Verdana" w:cs="Verdana"/>
          <w:sz w:val="20"/>
          <w:szCs w:val="20"/>
          <w:lang w:val="es-ES_tradnl"/>
        </w:rPr>
      </w:pPr>
    </w:p>
    <w:p w:rsidR="00627833" w:rsidRDefault="006D6FC9">
      <w:pPr>
        <w:pStyle w:val="Cuerpo"/>
        <w:ind w:left="1416" w:hanging="711"/>
        <w:jc w:val="both"/>
        <w:rPr>
          <w:rFonts w:ascii="Verdana" w:eastAsia="Verdana" w:hAnsi="Verdana" w:cs="Verdana"/>
          <w:b/>
          <w:bCs/>
          <w:color w:val="00B050"/>
          <w:sz w:val="20"/>
          <w:szCs w:val="20"/>
          <w:u w:color="00B050"/>
        </w:rPr>
      </w:pPr>
      <w:r>
        <w:rPr>
          <w:rFonts w:ascii="Verdana" w:hAnsi="Verdana"/>
          <w:b/>
          <w:bCs/>
          <w:sz w:val="20"/>
          <w:szCs w:val="20"/>
          <w:lang w:val="es-ES_tradnl"/>
        </w:rPr>
        <w:t>11.5</w:t>
      </w:r>
      <w:r>
        <w:rPr>
          <w:rFonts w:ascii="Verdana" w:eastAsia="Verdana" w:hAnsi="Verdana" w:cs="Verdana"/>
          <w:sz w:val="20"/>
          <w:szCs w:val="20"/>
          <w:lang w:val="es-ES_tradnl"/>
        </w:rPr>
        <w:tab/>
        <w:t>La resoluci</w:t>
      </w:r>
      <w:r>
        <w:rPr>
          <w:rFonts w:ascii="Verdana" w:hAnsi="Verdana"/>
          <w:sz w:val="20"/>
          <w:szCs w:val="20"/>
          <w:lang w:val="es-ES_tradnl"/>
        </w:rPr>
        <w:t>ón que dicte el (la) Director (a) Regional  o Administrador (a) de Aduanas fijará el plazo para concretar la reexportación de las mercancías autorizadas.</w:t>
      </w:r>
    </w:p>
    <w:p w:rsidR="00627833" w:rsidRDefault="00627833">
      <w:pPr>
        <w:pStyle w:val="Cuerpo"/>
        <w:jc w:val="both"/>
        <w:rPr>
          <w:rFonts w:ascii="Verdana" w:eastAsia="Verdana" w:hAnsi="Verdana" w:cs="Verdana"/>
          <w:sz w:val="20"/>
          <w:szCs w:val="20"/>
          <w:lang w:val="es-ES_tradnl"/>
        </w:rPr>
      </w:pPr>
    </w:p>
    <w:p w:rsidR="00627833" w:rsidRDefault="00627833">
      <w:pPr>
        <w:pStyle w:val="Cuerpo"/>
        <w:ind w:left="1416" w:hanging="711"/>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12. </w:t>
      </w:r>
      <w:r>
        <w:rPr>
          <w:rFonts w:ascii="Verdana" w:hAnsi="Verdana"/>
          <w:b/>
          <w:bCs/>
          <w:sz w:val="20"/>
          <w:szCs w:val="20"/>
          <w:u w:val="single"/>
          <w:lang w:val="es-ES_tradnl"/>
        </w:rPr>
        <w:t>EXCEPCION DE RESPONSABILIDAD DEL  CONCESIONARIO</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1416" w:hanging="711"/>
        <w:jc w:val="both"/>
        <w:rPr>
          <w:rFonts w:ascii="Verdana" w:eastAsia="Verdana" w:hAnsi="Verdana" w:cs="Verdana"/>
          <w:sz w:val="20"/>
          <w:szCs w:val="20"/>
        </w:rPr>
      </w:pPr>
      <w:r>
        <w:rPr>
          <w:rFonts w:ascii="Verdana" w:hAnsi="Verdana"/>
          <w:b/>
          <w:bCs/>
          <w:sz w:val="20"/>
          <w:szCs w:val="20"/>
          <w:lang w:val="es-ES_tradnl"/>
        </w:rPr>
        <w:t>12.1</w:t>
      </w:r>
      <w:r>
        <w:rPr>
          <w:rFonts w:ascii="Verdana" w:eastAsia="Verdana" w:hAnsi="Verdana" w:cs="Verdana"/>
          <w:sz w:val="20"/>
          <w:szCs w:val="20"/>
          <w:lang w:val="es-ES_tradnl"/>
        </w:rPr>
        <w:tab/>
        <w:t>No ser</w:t>
      </w:r>
      <w:r>
        <w:rPr>
          <w:rFonts w:ascii="Verdana" w:hAnsi="Verdana"/>
          <w:sz w:val="20"/>
          <w:szCs w:val="20"/>
          <w:lang w:val="es-ES_tradnl"/>
        </w:rPr>
        <w:t xml:space="preserve">á aplicable al concesionario el artículo 11 del Reglamento de Almacenes de Venta Libre o Duty Free Shop (DS N° 499/1994), tratándose de mercancías </w:t>
      </w:r>
      <w:r w:rsidR="00230E98">
        <w:rPr>
          <w:rFonts w:ascii="Verdana" w:hAnsi="Verdana"/>
          <w:sz w:val="20"/>
          <w:szCs w:val="20"/>
          <w:lang w:val="es-ES_tradnl"/>
        </w:rPr>
        <w:t>pérdidas</w:t>
      </w:r>
      <w:r>
        <w:rPr>
          <w:rFonts w:ascii="Verdana" w:hAnsi="Verdana"/>
          <w:sz w:val="20"/>
          <w:szCs w:val="20"/>
          <w:lang w:val="es-ES_tradnl"/>
        </w:rPr>
        <w:t xml:space="preserve"> o dañadas por efectos de terremoto u otro evento que se encuentre comprendido dentro del concepto de caso fortuito o fuerza mayor, con excepción del incendio, y en la descomposición o menoscabo de las mercancías a consecuencia del transcurso natural del tiempo, o del vicio propio de la cosa.</w:t>
      </w:r>
    </w:p>
    <w:p w:rsidR="00627833" w:rsidRDefault="00627833">
      <w:pPr>
        <w:pStyle w:val="Cuerpo"/>
        <w:ind w:left="1416" w:hanging="711"/>
        <w:jc w:val="both"/>
        <w:rPr>
          <w:rFonts w:ascii="Verdana" w:eastAsia="Verdana" w:hAnsi="Verdana" w:cs="Verdana"/>
          <w:sz w:val="20"/>
          <w:szCs w:val="20"/>
          <w:lang w:val="es-ES_tradnl"/>
        </w:rPr>
      </w:pPr>
    </w:p>
    <w:p w:rsidR="00627833" w:rsidRDefault="006D6FC9">
      <w:pPr>
        <w:pStyle w:val="Cuerpo"/>
        <w:ind w:left="1416" w:hanging="711"/>
        <w:jc w:val="both"/>
        <w:rPr>
          <w:rFonts w:ascii="Verdana" w:eastAsia="Verdana" w:hAnsi="Verdana" w:cs="Verdana"/>
          <w:sz w:val="20"/>
          <w:szCs w:val="20"/>
        </w:rPr>
      </w:pPr>
      <w:r>
        <w:rPr>
          <w:rFonts w:ascii="Verdana" w:hAnsi="Verdana"/>
          <w:b/>
          <w:bCs/>
          <w:sz w:val="20"/>
          <w:szCs w:val="20"/>
          <w:lang w:val="es-ES_tradnl"/>
        </w:rPr>
        <w:t>12.2</w:t>
      </w:r>
      <w:r>
        <w:rPr>
          <w:rFonts w:ascii="Verdana" w:eastAsia="Verdana" w:hAnsi="Verdana" w:cs="Verdana"/>
          <w:sz w:val="20"/>
          <w:szCs w:val="20"/>
          <w:lang w:val="es-ES_tradnl"/>
        </w:rPr>
        <w:tab/>
        <w:t>Las excepciones se</w:t>
      </w:r>
      <w:r>
        <w:rPr>
          <w:rFonts w:ascii="Verdana" w:hAnsi="Verdana"/>
          <w:sz w:val="20"/>
          <w:szCs w:val="20"/>
          <w:lang w:val="es-ES_tradnl"/>
        </w:rPr>
        <w:t>ñaladas precedente no incluyen el daño o deterioro en los recintos de los Almacenes de Venta Libre por responsabilidad del concesionario  y sus  dependientes.</w:t>
      </w:r>
    </w:p>
    <w:p w:rsidR="00627833" w:rsidRDefault="00627833">
      <w:pPr>
        <w:pStyle w:val="Cuerpo"/>
        <w:jc w:val="both"/>
        <w:rPr>
          <w:rFonts w:ascii="Verdana" w:eastAsia="Verdana" w:hAnsi="Verdana" w:cs="Verdana"/>
          <w:sz w:val="20"/>
          <w:szCs w:val="20"/>
          <w:lang w:val="es-ES_tradnl"/>
        </w:rPr>
      </w:pPr>
    </w:p>
    <w:p w:rsidR="00627833" w:rsidRDefault="00627833">
      <w:pPr>
        <w:pStyle w:val="Cuerpo"/>
        <w:ind w:left="1416" w:hanging="711"/>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13. </w:t>
      </w:r>
      <w:r>
        <w:rPr>
          <w:rFonts w:ascii="Verdana" w:hAnsi="Verdana"/>
          <w:b/>
          <w:bCs/>
          <w:sz w:val="20"/>
          <w:szCs w:val="20"/>
          <w:u w:val="single"/>
          <w:lang w:val="es-ES_tradnl"/>
        </w:rPr>
        <w:t>ACTA DE DESTRUCCION DE LAS MERCANCIAS</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u w:val="single"/>
          <w:lang w:val="es-ES_tradnl"/>
        </w:rPr>
      </w:pPr>
    </w:p>
    <w:p w:rsidR="00627833" w:rsidRDefault="006D6FC9">
      <w:pPr>
        <w:pStyle w:val="Cuerpo"/>
        <w:ind w:left="1413" w:hanging="705"/>
        <w:jc w:val="both"/>
        <w:rPr>
          <w:rFonts w:ascii="Verdana" w:eastAsia="Verdana" w:hAnsi="Verdana" w:cs="Verdana"/>
          <w:sz w:val="20"/>
          <w:szCs w:val="20"/>
        </w:rPr>
      </w:pPr>
      <w:r>
        <w:rPr>
          <w:rFonts w:ascii="Verdana" w:hAnsi="Verdana"/>
          <w:b/>
          <w:bCs/>
          <w:sz w:val="20"/>
          <w:szCs w:val="20"/>
          <w:lang w:val="es-ES_tradnl"/>
        </w:rPr>
        <w:t>13.1</w:t>
      </w:r>
      <w:r>
        <w:rPr>
          <w:rFonts w:ascii="Verdana" w:hAnsi="Verdana"/>
          <w:sz w:val="20"/>
          <w:szCs w:val="20"/>
          <w:lang w:val="es-ES_tradnl"/>
        </w:rPr>
        <w:t xml:space="preserve"> </w:t>
      </w:r>
      <w:r>
        <w:rPr>
          <w:rFonts w:ascii="Verdana" w:hAnsi="Verdana"/>
          <w:sz w:val="20"/>
          <w:szCs w:val="20"/>
          <w:lang w:val="es-ES_tradnl"/>
        </w:rPr>
        <w:tab/>
        <w:t>El (La) Director (a) Regional o Administrador (a) de Aduanas podrá autorizar la destrucción de mercancías, ingresadas a los Almacenes de Venta Libre o Duty Free Shop, previa solicitud fundada del concesionario.</w:t>
      </w:r>
    </w:p>
    <w:p w:rsidR="00627833" w:rsidRDefault="00627833">
      <w:pPr>
        <w:pStyle w:val="Cuerpo"/>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3" w:hanging="708"/>
        <w:jc w:val="both"/>
        <w:rPr>
          <w:rFonts w:ascii="Verdana" w:eastAsia="Verdana" w:hAnsi="Verdana" w:cs="Verdana"/>
          <w:sz w:val="20"/>
          <w:szCs w:val="20"/>
        </w:rPr>
      </w:pPr>
      <w:r>
        <w:rPr>
          <w:rFonts w:ascii="Verdana" w:hAnsi="Verdana"/>
          <w:b/>
          <w:bCs/>
          <w:sz w:val="20"/>
          <w:szCs w:val="20"/>
          <w:lang w:val="es-ES_tradnl"/>
        </w:rPr>
        <w:t>13.2</w:t>
      </w:r>
      <w:r>
        <w:rPr>
          <w:rFonts w:ascii="Verdana" w:eastAsia="Verdana" w:hAnsi="Verdana" w:cs="Verdana"/>
          <w:sz w:val="20"/>
          <w:szCs w:val="20"/>
          <w:lang w:val="es-ES_tradnl"/>
        </w:rPr>
        <w:tab/>
        <w:t>Calificada la procedencia y dictada la resoluci</w:t>
      </w:r>
      <w:r>
        <w:rPr>
          <w:rFonts w:ascii="Verdana" w:hAnsi="Verdana"/>
          <w:sz w:val="20"/>
          <w:szCs w:val="20"/>
          <w:lang w:val="es-ES_tradnl"/>
        </w:rPr>
        <w:t>ón correspondiente, deberá levantarse un Acta de Destrucción, en presencia de un funcionario de Aduanas especialmente designado y un representante del concesionario, quienes firmaran dicha Acta concluida la destrucción.</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3" w:hanging="708"/>
        <w:jc w:val="both"/>
        <w:rPr>
          <w:rFonts w:ascii="Verdana" w:eastAsia="Verdana" w:hAnsi="Verdana" w:cs="Verdana"/>
          <w:sz w:val="20"/>
          <w:szCs w:val="20"/>
        </w:rPr>
      </w:pPr>
      <w:r>
        <w:rPr>
          <w:rFonts w:ascii="Verdana" w:hAnsi="Verdana"/>
          <w:b/>
          <w:bCs/>
          <w:sz w:val="20"/>
          <w:szCs w:val="20"/>
          <w:lang w:val="es-ES_tradnl"/>
        </w:rPr>
        <w:t>13.3</w:t>
      </w:r>
      <w:r>
        <w:rPr>
          <w:rFonts w:ascii="Verdana" w:hAnsi="Verdana"/>
          <w:sz w:val="20"/>
          <w:szCs w:val="20"/>
          <w:lang w:val="es-ES_tradnl"/>
        </w:rPr>
        <w:t xml:space="preserve"> </w:t>
      </w:r>
      <w:r>
        <w:rPr>
          <w:rFonts w:ascii="Verdana" w:hAnsi="Verdana"/>
          <w:sz w:val="20"/>
          <w:szCs w:val="20"/>
          <w:lang w:val="es-ES_tradnl"/>
        </w:rPr>
        <w:tab/>
        <w:t>El Acta de Destrucción autorizará la rebaja en los ítems correspondientes  del inventario computacional.</w:t>
      </w:r>
    </w:p>
    <w:p w:rsidR="00627833" w:rsidRDefault="00627833">
      <w:pPr>
        <w:pStyle w:val="Cuerpo"/>
        <w:ind w:left="1413"/>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14. </w:t>
      </w:r>
      <w:r>
        <w:rPr>
          <w:rFonts w:ascii="Verdana" w:hAnsi="Verdana"/>
          <w:b/>
          <w:bCs/>
          <w:sz w:val="20"/>
          <w:szCs w:val="20"/>
          <w:u w:val="single"/>
          <w:lang w:val="es-ES_tradnl"/>
        </w:rPr>
        <w:t>FISCALIZACION DE ADUANAS</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1413" w:hanging="705"/>
        <w:jc w:val="both"/>
        <w:rPr>
          <w:rFonts w:ascii="Verdana" w:eastAsia="Verdana" w:hAnsi="Verdana" w:cs="Verdana"/>
          <w:sz w:val="20"/>
          <w:szCs w:val="20"/>
        </w:rPr>
      </w:pPr>
      <w:r>
        <w:rPr>
          <w:rFonts w:ascii="Verdana" w:hAnsi="Verdana"/>
          <w:b/>
          <w:bCs/>
          <w:sz w:val="20"/>
          <w:szCs w:val="20"/>
          <w:lang w:val="es-ES_tradnl"/>
        </w:rPr>
        <w:t>14.1</w:t>
      </w:r>
      <w:r>
        <w:rPr>
          <w:rFonts w:ascii="Verdana" w:hAnsi="Verdana"/>
          <w:sz w:val="20"/>
          <w:szCs w:val="20"/>
          <w:lang w:val="es-ES_tradnl"/>
        </w:rPr>
        <w:t xml:space="preserve"> </w:t>
      </w:r>
      <w:r>
        <w:rPr>
          <w:rFonts w:ascii="Verdana" w:hAnsi="Verdana"/>
          <w:sz w:val="20"/>
          <w:szCs w:val="20"/>
          <w:lang w:val="es-ES_tradnl"/>
        </w:rPr>
        <w:tab/>
        <w:t>La Dirección Regional o Administración de Aduanas correspondiente, fiscalizará el estricto cumplimiento de las disposiciones legales y administrativas que rigen el funcionamiento de los Almacenes de Venta Libre o Duty Free Shop.</w:t>
      </w:r>
    </w:p>
    <w:p w:rsidR="00627833" w:rsidRDefault="00627833">
      <w:pPr>
        <w:pStyle w:val="Cuerpo"/>
        <w:ind w:left="1413" w:hanging="705"/>
        <w:jc w:val="both"/>
        <w:rPr>
          <w:rFonts w:ascii="Verdana" w:eastAsia="Verdana" w:hAnsi="Verdana" w:cs="Verdana"/>
          <w:sz w:val="20"/>
          <w:szCs w:val="20"/>
          <w:lang w:val="es-ES_tradnl"/>
        </w:rPr>
      </w:pPr>
    </w:p>
    <w:p w:rsidR="00627833" w:rsidRDefault="006D6FC9">
      <w:pPr>
        <w:pStyle w:val="Cuerpo"/>
        <w:ind w:left="1413" w:hanging="705"/>
        <w:jc w:val="both"/>
        <w:rPr>
          <w:rFonts w:ascii="Verdana" w:eastAsia="Verdana" w:hAnsi="Verdana" w:cs="Verdana"/>
          <w:sz w:val="20"/>
          <w:szCs w:val="20"/>
        </w:rPr>
      </w:pPr>
      <w:r>
        <w:rPr>
          <w:rFonts w:ascii="Verdana" w:hAnsi="Verdana"/>
          <w:b/>
          <w:bCs/>
          <w:sz w:val="20"/>
          <w:szCs w:val="20"/>
          <w:lang w:val="es-ES_tradnl"/>
        </w:rPr>
        <w:t>14.2</w:t>
      </w:r>
      <w:r>
        <w:rPr>
          <w:rFonts w:ascii="Verdana" w:eastAsia="Verdana" w:hAnsi="Verdana" w:cs="Verdana"/>
          <w:sz w:val="20"/>
          <w:szCs w:val="20"/>
          <w:lang w:val="es-ES_tradnl"/>
        </w:rPr>
        <w:tab/>
        <w:t>La fiscalizaci</w:t>
      </w:r>
      <w:r>
        <w:rPr>
          <w:rFonts w:ascii="Verdana" w:hAnsi="Verdana"/>
          <w:sz w:val="20"/>
          <w:szCs w:val="20"/>
          <w:lang w:val="es-ES_tradnl"/>
        </w:rPr>
        <w:t>ón se hará en el momento que la Aduana lo determine. Se podrán efectuar controles selectivos comparando saldos de inventario computacional con el inventario  físico de las mercancías.</w:t>
      </w:r>
    </w:p>
    <w:p w:rsidR="00627833" w:rsidRDefault="00627833">
      <w:pPr>
        <w:pStyle w:val="Cuerpo"/>
        <w:ind w:left="1413" w:hanging="705"/>
        <w:jc w:val="both"/>
        <w:rPr>
          <w:rFonts w:ascii="Verdana" w:eastAsia="Verdana" w:hAnsi="Verdana" w:cs="Verdana"/>
          <w:sz w:val="20"/>
          <w:szCs w:val="20"/>
          <w:lang w:val="es-ES_tradnl"/>
        </w:rPr>
      </w:pPr>
    </w:p>
    <w:p w:rsidR="00627833" w:rsidRDefault="006D6FC9">
      <w:pPr>
        <w:pStyle w:val="Cuerpo"/>
        <w:ind w:left="1413" w:hanging="705"/>
        <w:jc w:val="both"/>
        <w:rPr>
          <w:rFonts w:ascii="Verdana" w:eastAsia="Verdana" w:hAnsi="Verdana" w:cs="Verdana"/>
          <w:sz w:val="20"/>
          <w:szCs w:val="20"/>
        </w:rPr>
      </w:pPr>
      <w:r>
        <w:rPr>
          <w:rFonts w:ascii="Verdana" w:hAnsi="Verdana"/>
          <w:b/>
          <w:bCs/>
          <w:sz w:val="20"/>
          <w:szCs w:val="20"/>
          <w:lang w:val="es-ES_tradnl"/>
        </w:rPr>
        <w:t>14.3</w:t>
      </w:r>
      <w:r>
        <w:rPr>
          <w:rFonts w:ascii="Verdana" w:eastAsia="Verdana" w:hAnsi="Verdana" w:cs="Verdana"/>
          <w:sz w:val="20"/>
          <w:szCs w:val="20"/>
          <w:lang w:val="es-ES_tradnl"/>
        </w:rPr>
        <w:tab/>
        <w:t>Detectada la falta de mercanc</w:t>
      </w:r>
      <w:r>
        <w:rPr>
          <w:rFonts w:ascii="Verdana" w:hAnsi="Verdana"/>
          <w:sz w:val="20"/>
          <w:szCs w:val="20"/>
          <w:lang w:val="es-ES_tradnl"/>
        </w:rPr>
        <w:t xml:space="preserve">ías extranjeras y/o diferencias en el inventario, se formularán los Cargos y/o denuncias que correspondieren. </w:t>
      </w:r>
    </w:p>
    <w:p w:rsidR="00627833" w:rsidRDefault="00627833">
      <w:pPr>
        <w:pStyle w:val="Cuerpo"/>
        <w:ind w:left="1413" w:hanging="705"/>
        <w:jc w:val="both"/>
        <w:rPr>
          <w:rFonts w:ascii="Verdana" w:eastAsia="Verdana" w:hAnsi="Verdana" w:cs="Verdana"/>
          <w:sz w:val="20"/>
          <w:szCs w:val="20"/>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15. </w:t>
      </w:r>
      <w:r>
        <w:rPr>
          <w:rFonts w:ascii="Verdana" w:hAnsi="Verdana"/>
          <w:b/>
          <w:bCs/>
          <w:sz w:val="20"/>
          <w:szCs w:val="20"/>
          <w:u w:val="single"/>
          <w:lang w:val="es-ES_tradnl"/>
        </w:rPr>
        <w:t>OBLIGACIONES DEL CONCESIONARIO</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sz w:val="20"/>
          <w:szCs w:val="20"/>
        </w:rPr>
      </w:pPr>
      <w:r>
        <w:rPr>
          <w:rFonts w:ascii="Verdana" w:eastAsia="Verdana" w:hAnsi="Verdana" w:cs="Verdana"/>
          <w:sz w:val="20"/>
          <w:szCs w:val="20"/>
          <w:lang w:val="es-ES_tradnl"/>
        </w:rPr>
        <w:tab/>
      </w:r>
      <w:r>
        <w:rPr>
          <w:rFonts w:ascii="Verdana" w:eastAsia="Verdana" w:hAnsi="Verdana" w:cs="Verdana"/>
          <w:sz w:val="20"/>
          <w:szCs w:val="20"/>
          <w:lang w:val="es-ES_tradnl"/>
        </w:rPr>
        <w:tab/>
        <w:t>El concesionario  deber</w:t>
      </w:r>
      <w:r>
        <w:rPr>
          <w:rFonts w:ascii="Verdana" w:hAnsi="Verdana"/>
          <w:sz w:val="20"/>
          <w:szCs w:val="20"/>
          <w:lang w:val="es-ES_tradnl"/>
        </w:rPr>
        <w:t>á:</w:t>
      </w:r>
    </w:p>
    <w:p w:rsidR="00627833" w:rsidRDefault="006D6FC9">
      <w:pPr>
        <w:pStyle w:val="Cuerpo"/>
        <w:jc w:val="both"/>
        <w:rPr>
          <w:rFonts w:ascii="Verdana" w:eastAsia="Verdana" w:hAnsi="Verdana" w:cs="Verdana"/>
          <w:b/>
          <w:bCs/>
          <w:sz w:val="20"/>
          <w:szCs w:val="20"/>
        </w:rPr>
      </w:pPr>
      <w:r>
        <w:rPr>
          <w:rFonts w:ascii="Verdana" w:eastAsia="Verdana" w:hAnsi="Verdana" w:cs="Verdana"/>
          <w:b/>
          <w:bCs/>
          <w:sz w:val="20"/>
          <w:szCs w:val="20"/>
          <w:lang w:val="es-ES_tradnl"/>
        </w:rPr>
        <w:tab/>
      </w:r>
      <w:r>
        <w:rPr>
          <w:rFonts w:ascii="Verdana" w:eastAsia="Verdana" w:hAnsi="Verdana" w:cs="Verdana"/>
          <w:b/>
          <w:bCs/>
          <w:sz w:val="20"/>
          <w:szCs w:val="20"/>
          <w:lang w:val="es-ES_tradnl"/>
        </w:rPr>
        <w:tab/>
      </w:r>
    </w:p>
    <w:p w:rsidR="00627833" w:rsidRDefault="006D6FC9">
      <w:pPr>
        <w:pStyle w:val="Prrafodelista"/>
        <w:numPr>
          <w:ilvl w:val="0"/>
          <w:numId w:val="20"/>
        </w:numPr>
        <w:jc w:val="both"/>
        <w:rPr>
          <w:rFonts w:ascii="Verdana" w:eastAsia="Verdana" w:hAnsi="Verdana" w:cs="Verdana"/>
          <w:sz w:val="20"/>
          <w:szCs w:val="20"/>
        </w:rPr>
      </w:pPr>
      <w:r>
        <w:rPr>
          <w:rFonts w:ascii="Verdana" w:hAnsi="Verdana"/>
          <w:sz w:val="20"/>
          <w:szCs w:val="20"/>
        </w:rPr>
        <w:t>Otorgar las facilidades necesarias, requeridas  por Aduanas, para cumplir adecuadamente sus funciones de fiscalización.</w:t>
      </w:r>
    </w:p>
    <w:p w:rsidR="00627833" w:rsidRDefault="00627833">
      <w:pPr>
        <w:pStyle w:val="Prrafodelista"/>
        <w:ind w:left="1971"/>
        <w:jc w:val="both"/>
        <w:rPr>
          <w:rFonts w:ascii="Verdana" w:eastAsia="Verdana" w:hAnsi="Verdana" w:cs="Verdana"/>
          <w:sz w:val="20"/>
          <w:szCs w:val="20"/>
        </w:rPr>
      </w:pPr>
    </w:p>
    <w:p w:rsidR="00627833" w:rsidRPr="00230E98" w:rsidRDefault="006D6FC9">
      <w:pPr>
        <w:pStyle w:val="Prrafodelista"/>
        <w:numPr>
          <w:ilvl w:val="0"/>
          <w:numId w:val="20"/>
        </w:numPr>
        <w:jc w:val="both"/>
        <w:rPr>
          <w:rFonts w:ascii="Verdana" w:hAnsi="Verdana"/>
          <w:sz w:val="20"/>
          <w:szCs w:val="20"/>
        </w:rPr>
      </w:pPr>
      <w:r w:rsidRPr="00230E98">
        <w:rPr>
          <w:rFonts w:ascii="Verdana" w:hAnsi="Verdana"/>
          <w:sz w:val="20"/>
          <w:szCs w:val="20"/>
        </w:rPr>
        <w:t>Otorgar al Servicio de Aduanas información registrada en los sistemas comput</w:t>
      </w:r>
      <w:r w:rsidR="00230E98">
        <w:rPr>
          <w:rFonts w:ascii="Verdana" w:hAnsi="Verdana"/>
          <w:sz w:val="20"/>
          <w:szCs w:val="20"/>
        </w:rPr>
        <w:t xml:space="preserve">acionales, de actualización del </w:t>
      </w:r>
      <w:r w:rsidRPr="00230E98">
        <w:rPr>
          <w:rFonts w:ascii="Verdana" w:hAnsi="Verdana"/>
          <w:sz w:val="20"/>
          <w:szCs w:val="20"/>
        </w:rPr>
        <w:t>inventarios de existencias tanto en el Almacén de Venta Libre como en la Bodega, así como de los comprobantes de venta y de todo movimiento de mercancías registrado en sus sistemas.</w:t>
      </w:r>
    </w:p>
    <w:p w:rsidR="00627833" w:rsidRDefault="00627833">
      <w:pPr>
        <w:pStyle w:val="Cuerpo"/>
        <w:jc w:val="both"/>
        <w:rPr>
          <w:rFonts w:ascii="Verdana" w:eastAsia="Verdana" w:hAnsi="Verdana" w:cs="Verdana"/>
          <w:sz w:val="20"/>
          <w:szCs w:val="20"/>
          <w:lang w:val="es-ES_tradnl"/>
        </w:rPr>
      </w:pPr>
    </w:p>
    <w:p w:rsidR="00627833" w:rsidRDefault="006D6FC9">
      <w:pPr>
        <w:pStyle w:val="Prrafodelista"/>
        <w:numPr>
          <w:ilvl w:val="0"/>
          <w:numId w:val="20"/>
        </w:numPr>
        <w:jc w:val="both"/>
        <w:rPr>
          <w:rFonts w:ascii="Verdana" w:eastAsia="Verdana" w:hAnsi="Verdana" w:cs="Verdana"/>
          <w:sz w:val="20"/>
          <w:szCs w:val="20"/>
        </w:rPr>
      </w:pPr>
      <w:r>
        <w:rPr>
          <w:rFonts w:ascii="Verdana" w:hAnsi="Verdana"/>
          <w:sz w:val="20"/>
          <w:szCs w:val="20"/>
        </w:rPr>
        <w:t>Permitir el acceso de los funcionarios de Aduanas  designados a los recintos de la Bodega y/o Tiendas, con el objeto de efectuar las fiscalizaciones pertinentes.</w:t>
      </w:r>
    </w:p>
    <w:p w:rsidR="00627833" w:rsidRDefault="00627833">
      <w:pPr>
        <w:pStyle w:val="Prrafodelista"/>
        <w:ind w:left="1971"/>
        <w:jc w:val="both"/>
        <w:rPr>
          <w:rFonts w:ascii="Verdana" w:eastAsia="Verdana" w:hAnsi="Verdana" w:cs="Verdana"/>
          <w:sz w:val="20"/>
          <w:szCs w:val="20"/>
        </w:rPr>
      </w:pPr>
    </w:p>
    <w:p w:rsidR="00627833" w:rsidRDefault="006D6FC9">
      <w:pPr>
        <w:pStyle w:val="Prrafodelista"/>
        <w:numPr>
          <w:ilvl w:val="0"/>
          <w:numId w:val="20"/>
        </w:numPr>
        <w:jc w:val="both"/>
        <w:rPr>
          <w:rFonts w:ascii="Verdana" w:eastAsia="Verdana" w:hAnsi="Verdana" w:cs="Verdana"/>
          <w:sz w:val="20"/>
          <w:szCs w:val="20"/>
        </w:rPr>
      </w:pPr>
      <w:r>
        <w:rPr>
          <w:rFonts w:ascii="Verdana" w:hAnsi="Verdana"/>
          <w:sz w:val="20"/>
          <w:szCs w:val="20"/>
        </w:rPr>
        <w:t>Destinar los espacios necesarios que permitan realizar en forma expedita las tareas aduaneras de fiscalización, debiendo proporcionar, además, los elementos humanos y materiales que se requieran.</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2124" w:hanging="714"/>
        <w:jc w:val="both"/>
        <w:rPr>
          <w:rFonts w:ascii="Verdana" w:eastAsia="Verdana" w:hAnsi="Verdana" w:cs="Verdana"/>
          <w:sz w:val="20"/>
          <w:szCs w:val="20"/>
        </w:rPr>
      </w:pPr>
      <w:r>
        <w:rPr>
          <w:rFonts w:ascii="Verdana" w:hAnsi="Verdana"/>
          <w:b/>
          <w:bCs/>
          <w:sz w:val="20"/>
          <w:szCs w:val="20"/>
          <w:lang w:val="es-ES_tradnl"/>
        </w:rPr>
        <w:t>e.</w:t>
      </w:r>
      <w:r>
        <w:rPr>
          <w:rFonts w:ascii="Verdana" w:hAnsi="Verdana"/>
          <w:b/>
          <w:bCs/>
          <w:sz w:val="20"/>
          <w:szCs w:val="20"/>
          <w:lang w:val="es-ES_tradnl"/>
        </w:rPr>
        <w:tab/>
      </w:r>
      <w:r>
        <w:rPr>
          <w:rFonts w:ascii="Verdana" w:hAnsi="Verdana"/>
          <w:sz w:val="20"/>
          <w:szCs w:val="20"/>
          <w:lang w:val="es-ES_tradnl"/>
        </w:rPr>
        <w:t>Implementar, tanto en las tiendas como en la bodega DF, las medidas de seguridad y de resguardo que fueren necesarias para una adecuada conservación y mantención de las  mercancías que se encuentren a la venta o depositadas, según corresponda.</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2124" w:hanging="714"/>
        <w:jc w:val="both"/>
        <w:rPr>
          <w:rFonts w:ascii="Verdana" w:eastAsia="Verdana" w:hAnsi="Verdana" w:cs="Verdana"/>
          <w:sz w:val="20"/>
          <w:szCs w:val="20"/>
        </w:rPr>
      </w:pPr>
      <w:r>
        <w:rPr>
          <w:rFonts w:ascii="Verdana" w:hAnsi="Verdana"/>
          <w:b/>
          <w:bCs/>
          <w:sz w:val="20"/>
          <w:szCs w:val="20"/>
          <w:lang w:val="es-ES_tradnl"/>
        </w:rPr>
        <w:t>f.</w:t>
      </w:r>
      <w:r>
        <w:rPr>
          <w:rFonts w:ascii="Verdana" w:hAnsi="Verdana"/>
          <w:b/>
          <w:bCs/>
          <w:sz w:val="20"/>
          <w:szCs w:val="20"/>
          <w:lang w:val="es-ES_tradnl"/>
        </w:rPr>
        <w:tab/>
      </w:r>
      <w:r>
        <w:rPr>
          <w:rFonts w:ascii="Verdana" w:hAnsi="Verdana"/>
          <w:sz w:val="20"/>
          <w:szCs w:val="20"/>
          <w:lang w:val="es-ES_tradnl"/>
        </w:rPr>
        <w:t xml:space="preserve">Dotar a sus recintos, </w:t>
      </w:r>
      <w:r w:rsidR="00230E98">
        <w:rPr>
          <w:rFonts w:ascii="Verdana" w:hAnsi="Verdana"/>
          <w:sz w:val="20"/>
          <w:szCs w:val="20"/>
          <w:lang w:val="es-ES_tradnl"/>
        </w:rPr>
        <w:t>así</w:t>
      </w:r>
      <w:r>
        <w:rPr>
          <w:rFonts w:ascii="Verdana" w:hAnsi="Verdana"/>
          <w:sz w:val="20"/>
          <w:szCs w:val="20"/>
          <w:lang w:val="es-ES_tradnl"/>
        </w:rPr>
        <w:t xml:space="preserve"> como al Servicio de Aduanas, de equipos computacionales conectados en línea para controlar el movimiento de mercancías extranjeras</w:t>
      </w:r>
      <w:r>
        <w:rPr>
          <w:rFonts w:ascii="Verdana" w:hAnsi="Verdana"/>
          <w:color w:val="00B050"/>
          <w:sz w:val="20"/>
          <w:szCs w:val="20"/>
          <w:u w:color="00B050"/>
          <w:lang w:val="es-ES_tradnl"/>
        </w:rPr>
        <w:t xml:space="preserve"> </w:t>
      </w:r>
      <w:r>
        <w:rPr>
          <w:rFonts w:ascii="Verdana" w:hAnsi="Verdana"/>
          <w:sz w:val="20"/>
          <w:szCs w:val="20"/>
          <w:lang w:val="es-ES_tradnl"/>
        </w:rPr>
        <w:t>al ingreso a Bodega como asimismo los amparados por una declaración.</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2124" w:hanging="714"/>
        <w:jc w:val="both"/>
        <w:rPr>
          <w:rFonts w:ascii="Verdana" w:eastAsia="Verdana" w:hAnsi="Verdana" w:cs="Verdana"/>
          <w:sz w:val="20"/>
          <w:szCs w:val="20"/>
        </w:rPr>
      </w:pPr>
      <w:r>
        <w:rPr>
          <w:rFonts w:ascii="Verdana" w:hAnsi="Verdana"/>
          <w:b/>
          <w:bCs/>
          <w:sz w:val="20"/>
          <w:szCs w:val="20"/>
          <w:lang w:val="es-ES_tradnl"/>
        </w:rPr>
        <w:t>g.</w:t>
      </w:r>
      <w:r>
        <w:rPr>
          <w:rFonts w:ascii="Verdana" w:hAnsi="Verdana"/>
          <w:b/>
          <w:bCs/>
          <w:sz w:val="20"/>
          <w:szCs w:val="20"/>
          <w:lang w:val="es-ES_tradnl"/>
        </w:rPr>
        <w:tab/>
      </w:r>
      <w:r>
        <w:rPr>
          <w:rFonts w:ascii="Verdana" w:hAnsi="Verdana"/>
          <w:sz w:val="20"/>
          <w:szCs w:val="20"/>
          <w:lang w:val="es-ES_tradnl"/>
        </w:rPr>
        <w:t>Implementar sistemas de seguridad para controlar los accesos a las tiendas y bodegas, impidiendo el ingreso o salida de mercancías extranjeras</w:t>
      </w:r>
      <w:r>
        <w:rPr>
          <w:rFonts w:ascii="Verdana" w:hAnsi="Verdana"/>
          <w:color w:val="00B050"/>
          <w:sz w:val="20"/>
          <w:szCs w:val="20"/>
          <w:u w:color="00B050"/>
          <w:lang w:val="es-ES_tradnl"/>
        </w:rPr>
        <w:t xml:space="preserve"> </w:t>
      </w:r>
      <w:r>
        <w:rPr>
          <w:rFonts w:ascii="Verdana" w:hAnsi="Verdana"/>
          <w:sz w:val="20"/>
          <w:szCs w:val="20"/>
          <w:lang w:val="es-ES_tradnl"/>
        </w:rPr>
        <w:t xml:space="preserve">que no estén respaldadas por alguno de los documentos señalados en la presente resolución. Las irregularidades detectadas deberán ser informadas de inmediato al Servicio de Aduanas. </w:t>
      </w: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2124" w:hanging="714"/>
        <w:jc w:val="both"/>
        <w:rPr>
          <w:rFonts w:ascii="Verdana" w:eastAsia="Verdana" w:hAnsi="Verdana" w:cs="Verdana"/>
          <w:b/>
          <w:bCs/>
          <w:sz w:val="20"/>
          <w:szCs w:val="20"/>
        </w:rPr>
      </w:pPr>
      <w:r>
        <w:rPr>
          <w:rFonts w:ascii="Verdana" w:hAnsi="Verdana"/>
          <w:b/>
          <w:bCs/>
          <w:sz w:val="20"/>
          <w:szCs w:val="20"/>
          <w:lang w:val="es-ES_tradnl"/>
        </w:rPr>
        <w:t xml:space="preserve">h. </w:t>
      </w:r>
      <w:r>
        <w:rPr>
          <w:rFonts w:ascii="Verdana" w:hAnsi="Verdana"/>
          <w:b/>
          <w:bCs/>
          <w:sz w:val="20"/>
          <w:szCs w:val="20"/>
          <w:lang w:val="es-ES_tradnl"/>
        </w:rPr>
        <w:tab/>
      </w:r>
      <w:r>
        <w:rPr>
          <w:rFonts w:ascii="Verdana" w:hAnsi="Verdana"/>
          <w:sz w:val="20"/>
          <w:szCs w:val="20"/>
          <w:lang w:val="es-ES_tradnl"/>
        </w:rPr>
        <w:t xml:space="preserve">Mantener actualizado permanentemente el inventario de existencia, tanto en las tiendas  como en la Bodega DF. Este sistema deberá contener a lo menos los números y fechas de los documentos que amparen los movimientos de ingreso y/o salida. </w:t>
      </w:r>
    </w:p>
    <w:p w:rsidR="00627833" w:rsidRDefault="00627833">
      <w:pPr>
        <w:pStyle w:val="Cuerpo"/>
        <w:jc w:val="both"/>
        <w:rPr>
          <w:rFonts w:ascii="Verdana" w:eastAsia="Verdana" w:hAnsi="Verdana" w:cs="Verdana"/>
          <w:b/>
          <w:bCs/>
          <w:sz w:val="20"/>
          <w:szCs w:val="20"/>
          <w:lang w:val="es-ES_tradnl"/>
        </w:rPr>
      </w:pPr>
    </w:p>
    <w:p w:rsidR="00627833" w:rsidRDefault="006D6FC9">
      <w:pPr>
        <w:pStyle w:val="Prrafodelista"/>
        <w:numPr>
          <w:ilvl w:val="0"/>
          <w:numId w:val="22"/>
        </w:numPr>
        <w:jc w:val="both"/>
        <w:rPr>
          <w:rFonts w:ascii="Verdana" w:eastAsia="Verdana" w:hAnsi="Verdana" w:cs="Verdana"/>
          <w:sz w:val="20"/>
          <w:szCs w:val="20"/>
        </w:rPr>
      </w:pPr>
      <w:r>
        <w:rPr>
          <w:rFonts w:ascii="Verdana" w:hAnsi="Verdana"/>
          <w:sz w:val="20"/>
          <w:szCs w:val="20"/>
        </w:rPr>
        <w:t xml:space="preserve">Entregar a la Aduana, cuando lo requiera, los inventarios de las mercancías extranjeras mantenidas en tales recintos entre fechas determinadas, indicando la ubicación o destino que se le han dado a dichas mercancías. </w:t>
      </w:r>
    </w:p>
    <w:p w:rsidR="00627833" w:rsidRDefault="00627833">
      <w:pPr>
        <w:pStyle w:val="Prrafodelista"/>
        <w:ind w:left="2130"/>
        <w:jc w:val="both"/>
        <w:rPr>
          <w:rFonts w:ascii="Verdana" w:eastAsia="Verdana" w:hAnsi="Verdana" w:cs="Verdana"/>
          <w:sz w:val="20"/>
          <w:szCs w:val="20"/>
        </w:rPr>
      </w:pPr>
    </w:p>
    <w:p w:rsidR="00627833" w:rsidRDefault="006D6FC9">
      <w:pPr>
        <w:pStyle w:val="Cuerpo"/>
        <w:ind w:left="2124" w:hanging="714"/>
        <w:jc w:val="both"/>
        <w:rPr>
          <w:rFonts w:ascii="Verdana" w:eastAsia="Verdana" w:hAnsi="Verdana" w:cs="Verdana"/>
          <w:sz w:val="20"/>
          <w:szCs w:val="20"/>
        </w:rPr>
      </w:pPr>
      <w:r>
        <w:rPr>
          <w:rFonts w:ascii="Verdana" w:hAnsi="Verdana"/>
          <w:b/>
          <w:bCs/>
          <w:sz w:val="20"/>
          <w:szCs w:val="20"/>
          <w:lang w:val="es-ES_tradnl"/>
        </w:rPr>
        <w:t>j.</w:t>
      </w:r>
      <w:r>
        <w:rPr>
          <w:rFonts w:ascii="Verdana" w:hAnsi="Verdana"/>
          <w:b/>
          <w:bCs/>
          <w:sz w:val="20"/>
          <w:szCs w:val="20"/>
          <w:lang w:val="es-ES_tradnl"/>
        </w:rPr>
        <w:tab/>
      </w:r>
      <w:r>
        <w:rPr>
          <w:rFonts w:ascii="Verdana" w:hAnsi="Verdana"/>
          <w:sz w:val="20"/>
          <w:szCs w:val="20"/>
          <w:lang w:val="es-ES_tradnl"/>
        </w:rPr>
        <w:t>Dar cuenta al Servicio de Aduanas de los hurtos, robos o pérdidas de mercancías, tan pronto se tome conocimiento del hecho, con el fin de iniciar los procesos legales y administrativos que fueren procedentes.</w:t>
      </w:r>
    </w:p>
    <w:p w:rsidR="00627833" w:rsidRDefault="00627833">
      <w:pPr>
        <w:pStyle w:val="Prrafodelista"/>
        <w:ind w:left="2130"/>
        <w:jc w:val="both"/>
        <w:rPr>
          <w:rFonts w:ascii="Verdana" w:eastAsia="Verdana" w:hAnsi="Verdana" w:cs="Verdana"/>
          <w:sz w:val="20"/>
          <w:szCs w:val="20"/>
        </w:rPr>
      </w:pPr>
    </w:p>
    <w:p w:rsidR="00627833" w:rsidRDefault="00627833">
      <w:pPr>
        <w:pStyle w:val="Prrafodelista"/>
        <w:ind w:left="2130"/>
        <w:jc w:val="both"/>
        <w:rPr>
          <w:rFonts w:ascii="Verdana" w:eastAsia="Verdana" w:hAnsi="Verdana" w:cs="Verdana"/>
          <w:b/>
          <w:bCs/>
          <w:sz w:val="20"/>
          <w:szCs w:val="20"/>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16. </w:t>
      </w:r>
      <w:r>
        <w:rPr>
          <w:rFonts w:ascii="Verdana" w:hAnsi="Verdana"/>
          <w:b/>
          <w:bCs/>
          <w:sz w:val="20"/>
          <w:szCs w:val="20"/>
          <w:u w:val="single"/>
          <w:lang w:val="es-ES_tradnl"/>
        </w:rPr>
        <w:t>MUESTRAS  Y REGALOS</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ind w:left="1410"/>
        <w:jc w:val="both"/>
        <w:rPr>
          <w:rFonts w:ascii="Verdana" w:eastAsia="Verdana" w:hAnsi="Verdana" w:cs="Verdana"/>
          <w:sz w:val="20"/>
          <w:szCs w:val="20"/>
        </w:rPr>
      </w:pPr>
      <w:r>
        <w:rPr>
          <w:rFonts w:ascii="Verdana" w:hAnsi="Verdana"/>
          <w:sz w:val="20"/>
          <w:szCs w:val="20"/>
          <w:lang w:val="es-ES_tradnl"/>
        </w:rPr>
        <w:t>Las muestras  y regalos entregados</w:t>
      </w:r>
      <w:r>
        <w:rPr>
          <w:rFonts w:ascii="Verdana" w:hAnsi="Verdana"/>
          <w:color w:val="00B050"/>
          <w:sz w:val="20"/>
          <w:szCs w:val="20"/>
          <w:u w:color="00B050"/>
          <w:lang w:val="es-ES_tradnl"/>
        </w:rPr>
        <w:t xml:space="preserve"> </w:t>
      </w:r>
      <w:r>
        <w:rPr>
          <w:rFonts w:ascii="Verdana" w:hAnsi="Verdana"/>
          <w:sz w:val="20"/>
          <w:szCs w:val="20"/>
          <w:lang w:val="es-ES_tradnl"/>
        </w:rPr>
        <w:t>al pasajero o tripulante, para incentivar la venta  y los artículos  promocionales como afiches, probadores, exhibidores, todos sin valor comercial, gozarán del mismo tratamiento aplicado a las mercancías destinadas a la venta en las tiendas DF. Dichos artículos serán rebajados del inventario previa inclusión en el “Comprobante de Venta”, sin costo para el pasajero o tripulante, los primeros, y por resolución de Aduanas  según corresponda, los segundos.</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color w:val="00B050"/>
          <w:sz w:val="20"/>
          <w:szCs w:val="20"/>
          <w:u w:color="00B050"/>
        </w:rPr>
      </w:pPr>
      <w:r>
        <w:rPr>
          <w:rFonts w:ascii="Verdana" w:hAnsi="Verdana"/>
          <w:b/>
          <w:bCs/>
          <w:sz w:val="20"/>
          <w:szCs w:val="20"/>
          <w:lang w:val="es-ES_tradnl"/>
        </w:rPr>
        <w:t xml:space="preserve">17. </w:t>
      </w:r>
      <w:r>
        <w:rPr>
          <w:rFonts w:ascii="Verdana" w:hAnsi="Verdana"/>
          <w:b/>
          <w:bCs/>
          <w:sz w:val="20"/>
          <w:szCs w:val="20"/>
          <w:u w:val="single"/>
          <w:lang w:val="es-ES_tradnl"/>
        </w:rPr>
        <w:t>DOCUMENTOS EMITIDOS POR EL CONCESIONARIO</w:t>
      </w:r>
    </w:p>
    <w:p w:rsidR="00627833" w:rsidRDefault="00627833">
      <w:pPr>
        <w:pStyle w:val="Cuerpo"/>
        <w:jc w:val="both"/>
        <w:rPr>
          <w:rFonts w:ascii="Verdana" w:eastAsia="Verdana" w:hAnsi="Verdana" w:cs="Verdana"/>
          <w:b/>
          <w:bCs/>
          <w:sz w:val="20"/>
          <w:szCs w:val="20"/>
          <w:u w:val="single"/>
          <w:lang w:val="es-ES_tradnl"/>
        </w:rPr>
      </w:pP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sz w:val="20"/>
          <w:szCs w:val="20"/>
        </w:rPr>
      </w:pPr>
      <w:r>
        <w:rPr>
          <w:rFonts w:ascii="Verdana" w:eastAsia="Verdana" w:hAnsi="Verdana" w:cs="Verdana"/>
          <w:b/>
          <w:bCs/>
          <w:sz w:val="20"/>
          <w:szCs w:val="20"/>
          <w:lang w:val="es-ES_tradnl"/>
        </w:rPr>
        <w:tab/>
        <w:t>17.1 ORDEN DE PEDIDO</w:t>
      </w:r>
      <w:r>
        <w:rPr>
          <w:rFonts w:ascii="Verdana" w:eastAsia="Verdana" w:hAnsi="Verdana" w:cs="Verdana"/>
          <w:sz w:val="20"/>
          <w:szCs w:val="20"/>
          <w:lang w:val="es-ES_tradnl"/>
        </w:rPr>
        <w:tab/>
      </w:r>
    </w:p>
    <w:p w:rsidR="00627833" w:rsidRDefault="006D6FC9">
      <w:pPr>
        <w:pStyle w:val="Cuerpo"/>
        <w:ind w:left="1410"/>
        <w:jc w:val="both"/>
        <w:rPr>
          <w:rFonts w:ascii="Verdana" w:eastAsia="Verdana" w:hAnsi="Verdana" w:cs="Verdana"/>
          <w:sz w:val="20"/>
          <w:szCs w:val="20"/>
        </w:rPr>
      </w:pPr>
      <w:r>
        <w:rPr>
          <w:rFonts w:ascii="Verdana" w:hAnsi="Verdana"/>
          <w:sz w:val="20"/>
          <w:szCs w:val="20"/>
          <w:lang w:val="es-ES_tradnl"/>
        </w:rPr>
        <w:t>Documento emitido por el encargado de la tienda respectiva, mediante el cual solicita a Bodega DF el envío de determinadas mercancías. Esta orden debe mantenerse en bodega como respaldo.</w:t>
      </w:r>
    </w:p>
    <w:p w:rsidR="00627833" w:rsidRDefault="00627833">
      <w:pPr>
        <w:pStyle w:val="Cuerpo"/>
        <w:jc w:val="both"/>
        <w:rPr>
          <w:rFonts w:ascii="Verdana" w:eastAsia="Verdana" w:hAnsi="Verdana" w:cs="Verdana"/>
          <w:sz w:val="20"/>
          <w:szCs w:val="20"/>
          <w:lang w:val="es-ES_tradnl"/>
        </w:rPr>
      </w:pPr>
    </w:p>
    <w:p w:rsidR="00627833" w:rsidRDefault="006D6FC9">
      <w:pPr>
        <w:pStyle w:val="Cuerpo"/>
        <w:jc w:val="both"/>
        <w:rPr>
          <w:rFonts w:ascii="Verdana" w:eastAsia="Verdana" w:hAnsi="Verdana" w:cs="Verdana"/>
          <w:b/>
          <w:bCs/>
          <w:sz w:val="20"/>
          <w:szCs w:val="20"/>
        </w:rPr>
      </w:pPr>
      <w:r>
        <w:rPr>
          <w:rFonts w:ascii="Verdana" w:eastAsia="Verdana" w:hAnsi="Verdana" w:cs="Verdana"/>
          <w:b/>
          <w:bCs/>
          <w:sz w:val="20"/>
          <w:szCs w:val="20"/>
          <w:lang w:val="es-ES_tradnl"/>
        </w:rPr>
        <w:tab/>
        <w:t>17.2 ORDEN  DE TRASLADO Y  ENTREGA</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0"/>
        <w:jc w:val="both"/>
        <w:rPr>
          <w:rFonts w:ascii="Verdana" w:eastAsia="Verdana" w:hAnsi="Verdana" w:cs="Verdana"/>
          <w:sz w:val="20"/>
          <w:szCs w:val="20"/>
        </w:rPr>
      </w:pPr>
      <w:r>
        <w:rPr>
          <w:rFonts w:ascii="Verdana" w:hAnsi="Verdana"/>
          <w:sz w:val="20"/>
          <w:szCs w:val="20"/>
          <w:lang w:val="es-ES_tradnl"/>
        </w:rPr>
        <w:t>Documento emitido por el responsable de la Bodega DF a través del cual envía a la tienda respectiva las mercancías solicitadas en la Orden de Pedido, debiendo</w:t>
      </w:r>
      <w:r>
        <w:rPr>
          <w:rFonts w:ascii="Verdana" w:hAnsi="Verdana"/>
          <w:color w:val="00B050"/>
          <w:sz w:val="20"/>
          <w:szCs w:val="20"/>
          <w:u w:color="00B050"/>
          <w:lang w:val="es-ES_tradnl"/>
        </w:rPr>
        <w:t xml:space="preserve"> </w:t>
      </w:r>
      <w:r>
        <w:rPr>
          <w:rFonts w:ascii="Verdana" w:hAnsi="Verdana"/>
          <w:sz w:val="20"/>
          <w:szCs w:val="20"/>
          <w:lang w:val="es-ES_tradnl"/>
        </w:rPr>
        <w:t>acompañar a las mercancías en todo el trayecto, desde la salida de bodega hasta la entrega en la tienda. Esta Orden debe mantenerse en la tienda como respaldo.</w:t>
      </w:r>
    </w:p>
    <w:p w:rsidR="00627833" w:rsidRDefault="00627833">
      <w:pPr>
        <w:pStyle w:val="Cuerpo"/>
        <w:jc w:val="both"/>
        <w:rPr>
          <w:rFonts w:ascii="Verdana" w:eastAsia="Verdana" w:hAnsi="Verdana" w:cs="Verdana"/>
          <w:sz w:val="20"/>
          <w:szCs w:val="20"/>
          <w:lang w:val="es-ES_tradnl"/>
        </w:rPr>
      </w:pPr>
    </w:p>
    <w:p w:rsidR="00627833" w:rsidRDefault="006D6FC9">
      <w:pPr>
        <w:pStyle w:val="Cuerpo"/>
        <w:ind w:left="1410" w:hanging="702"/>
        <w:jc w:val="both"/>
        <w:rPr>
          <w:rFonts w:ascii="Verdana" w:eastAsia="Verdana" w:hAnsi="Verdana" w:cs="Verdana"/>
          <w:b/>
          <w:bCs/>
          <w:sz w:val="20"/>
          <w:szCs w:val="20"/>
        </w:rPr>
      </w:pPr>
      <w:r>
        <w:rPr>
          <w:rFonts w:ascii="Verdana" w:hAnsi="Verdana"/>
          <w:b/>
          <w:bCs/>
          <w:sz w:val="20"/>
          <w:szCs w:val="20"/>
          <w:lang w:val="es-ES_tradnl"/>
        </w:rPr>
        <w:t>17.3   DOCUMENTO DE VENTA</w:t>
      </w:r>
    </w:p>
    <w:p w:rsidR="00627833" w:rsidRDefault="00627833">
      <w:pPr>
        <w:pStyle w:val="Cuerpo"/>
        <w:ind w:left="1410" w:hanging="702"/>
        <w:jc w:val="both"/>
        <w:rPr>
          <w:rFonts w:ascii="Verdana" w:eastAsia="Verdana" w:hAnsi="Verdana" w:cs="Verdana"/>
          <w:sz w:val="20"/>
          <w:szCs w:val="20"/>
          <w:lang w:val="es-ES_tradnl"/>
        </w:rPr>
      </w:pPr>
    </w:p>
    <w:p w:rsidR="00627833" w:rsidRDefault="006D6FC9">
      <w:pPr>
        <w:pStyle w:val="Cuerpo"/>
        <w:ind w:left="1410" w:hanging="702"/>
        <w:jc w:val="both"/>
        <w:rPr>
          <w:rFonts w:ascii="Verdana" w:eastAsia="Verdana" w:hAnsi="Verdana" w:cs="Verdana"/>
          <w:sz w:val="20"/>
          <w:szCs w:val="20"/>
        </w:rPr>
      </w:pPr>
      <w:r>
        <w:rPr>
          <w:rFonts w:ascii="Verdana" w:eastAsia="Verdana" w:hAnsi="Verdana" w:cs="Verdana"/>
          <w:sz w:val="20"/>
          <w:szCs w:val="20"/>
          <w:lang w:val="es-ES_tradnl"/>
        </w:rPr>
        <w:tab/>
        <w:t>Documento emitido por el concesionario de las tiendas Duty Free, que se entrega al pasajero o tripulante por cada compra que realice, debiendo mantenerse en la tienda un ejemplar del mismo.</w:t>
      </w:r>
    </w:p>
    <w:p w:rsidR="00627833" w:rsidRDefault="00627833">
      <w:pPr>
        <w:pStyle w:val="Cuerpo"/>
        <w:ind w:left="1410" w:hanging="702"/>
        <w:jc w:val="both"/>
        <w:rPr>
          <w:rFonts w:ascii="Verdana" w:eastAsia="Verdana" w:hAnsi="Verdana" w:cs="Verdana"/>
          <w:sz w:val="20"/>
          <w:szCs w:val="20"/>
          <w:lang w:val="es-ES_tradnl"/>
        </w:rPr>
      </w:pPr>
    </w:p>
    <w:p w:rsidR="00627833" w:rsidRDefault="006D6FC9">
      <w:pPr>
        <w:pStyle w:val="Cuerpo"/>
        <w:ind w:left="1410" w:hanging="702"/>
        <w:jc w:val="both"/>
        <w:rPr>
          <w:rFonts w:ascii="Verdana" w:eastAsia="Verdana" w:hAnsi="Verdana" w:cs="Verdana"/>
          <w:b/>
          <w:bCs/>
          <w:sz w:val="20"/>
          <w:szCs w:val="20"/>
        </w:rPr>
      </w:pPr>
      <w:r>
        <w:rPr>
          <w:rFonts w:ascii="Verdana" w:hAnsi="Verdana"/>
          <w:b/>
          <w:bCs/>
          <w:sz w:val="20"/>
          <w:szCs w:val="20"/>
          <w:lang w:val="es-ES_tradnl"/>
        </w:rPr>
        <w:t>17.4   DEVOLUCION  A BODEGA  DUTY FREE</w:t>
      </w:r>
    </w:p>
    <w:p w:rsidR="00627833" w:rsidRDefault="00627833">
      <w:pPr>
        <w:pStyle w:val="Cuerpo"/>
        <w:ind w:left="1410" w:hanging="702"/>
        <w:jc w:val="both"/>
        <w:rPr>
          <w:rFonts w:ascii="Verdana" w:eastAsia="Verdana" w:hAnsi="Verdana" w:cs="Verdana"/>
          <w:sz w:val="20"/>
          <w:szCs w:val="20"/>
          <w:lang w:val="es-ES_tradnl"/>
        </w:rPr>
      </w:pPr>
    </w:p>
    <w:p w:rsidR="00627833" w:rsidRDefault="006D6FC9">
      <w:pPr>
        <w:pStyle w:val="Cuerpo"/>
        <w:ind w:left="1410" w:hanging="702"/>
        <w:jc w:val="both"/>
        <w:rPr>
          <w:rFonts w:ascii="Verdana" w:eastAsia="Verdana" w:hAnsi="Verdana" w:cs="Verdana"/>
          <w:b/>
          <w:bCs/>
          <w:color w:val="FF0000"/>
          <w:sz w:val="20"/>
          <w:szCs w:val="20"/>
          <w:u w:val="single" w:color="FF0000"/>
        </w:rPr>
      </w:pPr>
      <w:r>
        <w:rPr>
          <w:rFonts w:ascii="Verdana" w:eastAsia="Verdana" w:hAnsi="Verdana" w:cs="Verdana"/>
          <w:sz w:val="20"/>
          <w:szCs w:val="20"/>
          <w:lang w:val="es-ES_tradnl"/>
        </w:rPr>
        <w:tab/>
        <w:t>Documento emitido por el responsable de la tienda Duty Free, con numeraci</w:t>
      </w:r>
      <w:r>
        <w:rPr>
          <w:rFonts w:ascii="Verdana" w:hAnsi="Verdana"/>
          <w:sz w:val="20"/>
          <w:szCs w:val="20"/>
          <w:lang w:val="es-ES_tradnl"/>
        </w:rPr>
        <w:t>ón única y correlativa, mediante el cual devuelve mercancías a la Bodega DF, que al igual que la Orden de Entrega, debe acompañar a las mercancías hasta su devolución</w:t>
      </w:r>
      <w:r>
        <w:rPr>
          <w:rFonts w:ascii="Verdana" w:hAnsi="Verdana"/>
          <w:color w:val="00B050"/>
          <w:sz w:val="20"/>
          <w:szCs w:val="20"/>
          <w:u w:color="00B050"/>
          <w:lang w:val="es-ES_tradnl"/>
        </w:rPr>
        <w:t xml:space="preserve"> </w:t>
      </w:r>
      <w:r>
        <w:rPr>
          <w:rFonts w:ascii="Verdana" w:hAnsi="Verdana"/>
          <w:sz w:val="20"/>
          <w:szCs w:val="20"/>
          <w:lang w:val="es-ES_tradnl"/>
        </w:rPr>
        <w:t>en bodega. Este documento debe  mantenerse en la bodega como respaldo.</w:t>
      </w:r>
    </w:p>
    <w:p w:rsidR="00627833" w:rsidRDefault="00627833">
      <w:pPr>
        <w:pStyle w:val="Cuerpo"/>
        <w:jc w:val="both"/>
        <w:rPr>
          <w:rFonts w:ascii="Verdana" w:eastAsia="Verdana" w:hAnsi="Verdana" w:cs="Verdana"/>
          <w:b/>
          <w:bCs/>
          <w:sz w:val="20"/>
          <w:szCs w:val="20"/>
          <w:u w:val="single"/>
          <w:lang w:val="es-ES_tradnl"/>
        </w:rPr>
      </w:pPr>
    </w:p>
    <w:p w:rsidR="00627833" w:rsidRDefault="00627833">
      <w:pPr>
        <w:pStyle w:val="Prrafodelista"/>
        <w:jc w:val="both"/>
        <w:rPr>
          <w:rFonts w:ascii="Verdana" w:eastAsia="Verdana" w:hAnsi="Verdana" w:cs="Verdana"/>
          <w:b/>
          <w:bCs/>
          <w:sz w:val="20"/>
          <w:szCs w:val="20"/>
        </w:rPr>
      </w:pP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jc w:val="both"/>
        <w:rPr>
          <w:rFonts w:ascii="Verdana" w:eastAsia="Verdana" w:hAnsi="Verdana" w:cs="Verdana"/>
          <w:b/>
          <w:bCs/>
          <w:sz w:val="20"/>
          <w:szCs w:val="20"/>
          <w:lang w:val="es-ES_tradnl"/>
        </w:rPr>
      </w:pPr>
    </w:p>
    <w:p w:rsidR="00627833" w:rsidRDefault="006D6FC9">
      <w:pPr>
        <w:pStyle w:val="Cuerpo"/>
        <w:jc w:val="both"/>
        <w:rPr>
          <w:rFonts w:ascii="Verdana" w:eastAsia="Verdana" w:hAnsi="Verdana" w:cs="Verdana"/>
          <w:b/>
          <w:bCs/>
          <w:sz w:val="20"/>
          <w:szCs w:val="20"/>
        </w:rPr>
      </w:pPr>
      <w:r>
        <w:rPr>
          <w:rFonts w:ascii="Verdana" w:hAnsi="Verdana"/>
          <w:b/>
          <w:bCs/>
          <w:sz w:val="20"/>
          <w:szCs w:val="20"/>
          <w:lang w:val="es-ES_tradnl"/>
        </w:rPr>
        <w:t xml:space="preserve"> </w:t>
      </w:r>
    </w:p>
    <w:p w:rsidR="00627833" w:rsidRDefault="00627833">
      <w:pPr>
        <w:pStyle w:val="Cuerpo"/>
        <w:jc w:val="both"/>
        <w:rPr>
          <w:rFonts w:ascii="Verdana" w:eastAsia="Verdana" w:hAnsi="Verdana" w:cs="Verdana"/>
          <w:b/>
          <w:bCs/>
          <w:sz w:val="20"/>
          <w:szCs w:val="20"/>
          <w:lang w:val="es-ES_tradnl"/>
        </w:rPr>
      </w:pPr>
    </w:p>
    <w:p w:rsidR="00627833" w:rsidRDefault="00627833">
      <w:pPr>
        <w:pStyle w:val="Cuerpo"/>
        <w:ind w:left="2124" w:firstLine="708"/>
        <w:jc w:val="both"/>
        <w:rPr>
          <w:rFonts w:ascii="Verdana" w:eastAsia="Verdana" w:hAnsi="Verdana" w:cs="Verdana"/>
          <w:b/>
          <w:bCs/>
          <w:sz w:val="20"/>
          <w:szCs w:val="20"/>
          <w:lang w:val="es-ES_tradnl"/>
        </w:rPr>
      </w:pPr>
    </w:p>
    <w:p w:rsidR="00627833" w:rsidRDefault="00627833">
      <w:pPr>
        <w:pStyle w:val="Cuerpo"/>
        <w:ind w:left="2124" w:firstLine="708"/>
        <w:jc w:val="both"/>
        <w:rPr>
          <w:rFonts w:ascii="Verdana" w:eastAsia="Verdana" w:hAnsi="Verdana" w:cs="Verdana"/>
          <w:b/>
          <w:bCs/>
          <w:sz w:val="28"/>
          <w:szCs w:val="28"/>
          <w:lang w:val="es-ES_tradnl"/>
        </w:rPr>
      </w:pPr>
    </w:p>
    <w:p w:rsidR="00627833" w:rsidRDefault="00627833">
      <w:pPr>
        <w:pStyle w:val="Cuerpo"/>
        <w:ind w:left="2124" w:firstLine="708"/>
        <w:jc w:val="both"/>
        <w:rPr>
          <w:rFonts w:ascii="Verdana" w:eastAsia="Verdana" w:hAnsi="Verdana" w:cs="Verdana"/>
          <w:b/>
          <w:bCs/>
          <w:sz w:val="28"/>
          <w:szCs w:val="28"/>
          <w:lang w:val="es-ES_tradnl"/>
        </w:rPr>
      </w:pPr>
    </w:p>
    <w:p w:rsidR="00627833" w:rsidRDefault="00627833">
      <w:pPr>
        <w:pStyle w:val="Cuerpo"/>
        <w:ind w:left="2124" w:firstLine="708"/>
        <w:jc w:val="both"/>
        <w:rPr>
          <w:rFonts w:ascii="Verdana" w:eastAsia="Verdana" w:hAnsi="Verdana" w:cs="Verdana"/>
          <w:b/>
          <w:bCs/>
          <w:sz w:val="28"/>
          <w:szCs w:val="28"/>
          <w:lang w:val="es-ES_tradnl"/>
        </w:rPr>
      </w:pPr>
    </w:p>
    <w:p w:rsidR="00627833" w:rsidRDefault="00627833">
      <w:pPr>
        <w:pStyle w:val="Cuerpo"/>
        <w:ind w:left="2124" w:firstLine="708"/>
        <w:jc w:val="both"/>
        <w:rPr>
          <w:rFonts w:ascii="Verdana" w:eastAsia="Verdana" w:hAnsi="Verdana" w:cs="Verdana"/>
          <w:b/>
          <w:bCs/>
          <w:sz w:val="28"/>
          <w:szCs w:val="28"/>
          <w:lang w:val="es-ES_tradnl"/>
        </w:rPr>
      </w:pPr>
    </w:p>
    <w:p w:rsidR="00627833" w:rsidRDefault="00627833">
      <w:pPr>
        <w:pStyle w:val="Cuerpo"/>
        <w:ind w:left="2124" w:firstLine="708"/>
        <w:jc w:val="both"/>
      </w:pPr>
    </w:p>
    <w:sectPr w:rsidR="00627833">
      <w:headerReference w:type="even" r:id="rId7"/>
      <w:headerReference w:type="default" r:id="rId8"/>
      <w:footerReference w:type="even" r:id="rId9"/>
      <w:footerReference w:type="default" r:id="rId10"/>
      <w:headerReference w:type="first" r:id="rId11"/>
      <w:footerReference w:type="first" r:id="rId12"/>
      <w:pgSz w:w="12240" w:h="2016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9E" w:rsidRDefault="00A9449E">
      <w:r>
        <w:separator/>
      </w:r>
    </w:p>
  </w:endnote>
  <w:endnote w:type="continuationSeparator" w:id="0">
    <w:p w:rsidR="00A9449E" w:rsidRDefault="00A9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FC" w:rsidRDefault="006811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33" w:rsidRDefault="006D6FC9">
    <w:pPr>
      <w:pStyle w:val="Piedepgina"/>
      <w:tabs>
        <w:tab w:val="clear" w:pos="8838"/>
        <w:tab w:val="right" w:pos="8818"/>
      </w:tabs>
      <w:jc w:val="right"/>
    </w:pP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sidR="006811FC">
      <w:rPr>
        <w:rFonts w:ascii="Verdana" w:hAnsi="Verdana"/>
        <w:noProof/>
        <w:sz w:val="20"/>
        <w:szCs w:val="20"/>
      </w:rPr>
      <w:t>2</w:t>
    </w:r>
    <w:r>
      <w:rP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FC" w:rsidRDefault="006811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9E" w:rsidRDefault="00A9449E">
      <w:r>
        <w:separator/>
      </w:r>
    </w:p>
  </w:footnote>
  <w:footnote w:type="continuationSeparator" w:id="0">
    <w:p w:rsidR="00A9449E" w:rsidRDefault="00A94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FC" w:rsidRDefault="006811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33" w:rsidRDefault="006811FC">
    <w:pPr>
      <w:pStyle w:val="Encabezado"/>
      <w:tabs>
        <w:tab w:val="clear" w:pos="8838"/>
        <w:tab w:val="right" w:pos="8818"/>
      </w:tabs>
    </w:pPr>
    <w:sdt>
      <w:sdtPr>
        <w:id w:val="-14003059"/>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6D6FC9">
      <w:rPr>
        <w:noProof/>
        <w:lang w:val="es-CL" w:eastAsia="es-CL"/>
      </w:rPr>
      <w:drawing>
        <wp:anchor distT="152400" distB="152400" distL="152400" distR="152400" simplePos="0" relativeHeight="251658240" behindDoc="1" locked="0" layoutInCell="1" allowOverlap="1">
          <wp:simplePos x="0" y="0"/>
          <wp:positionH relativeFrom="page">
            <wp:posOffset>190500</wp:posOffset>
          </wp:positionH>
          <wp:positionV relativeFrom="page">
            <wp:posOffset>140970</wp:posOffset>
          </wp:positionV>
          <wp:extent cx="902970" cy="902970"/>
          <wp:effectExtent l="0" t="0" r="0" b="0"/>
          <wp:wrapNone/>
          <wp:docPr id="1073741825" name="officeArt object" descr="papeleria_500px"/>
          <wp:cNvGraphicFramePr/>
          <a:graphic xmlns:a="http://schemas.openxmlformats.org/drawingml/2006/main">
            <a:graphicData uri="http://schemas.openxmlformats.org/drawingml/2006/picture">
              <pic:pic xmlns:pic="http://schemas.openxmlformats.org/drawingml/2006/picture">
                <pic:nvPicPr>
                  <pic:cNvPr id="1073741825" name="papeleria_500px" descr="papeleria_500px"/>
                  <pic:cNvPicPr>
                    <a:picLocks noChangeAspect="1"/>
                  </pic:cNvPicPr>
                </pic:nvPicPr>
                <pic:blipFill>
                  <a:blip r:embed="rId1">
                    <a:extLst/>
                  </a:blip>
                  <a:stretch>
                    <a:fillRect/>
                  </a:stretch>
                </pic:blipFill>
                <pic:spPr>
                  <a:xfrm>
                    <a:off x="0" y="0"/>
                    <a:ext cx="902970" cy="902970"/>
                  </a:xfrm>
                  <a:prstGeom prst="rect">
                    <a:avLst/>
                  </a:prstGeom>
                  <a:ln w="12700" cap="flat">
                    <a:noFill/>
                    <a:miter lim="400000"/>
                  </a:ln>
                  <a:effectLst/>
                </pic:spPr>
              </pic:pic>
            </a:graphicData>
          </a:graphic>
        </wp:anchor>
      </w:drawing>
    </w:r>
  </w:p>
  <w:p w:rsidR="00627833" w:rsidRDefault="00627833">
    <w:pPr>
      <w:pStyle w:val="Encabezado"/>
      <w:tabs>
        <w:tab w:val="clear" w:pos="8838"/>
        <w:tab w:val="right" w:pos="8818"/>
      </w:tabs>
    </w:pPr>
  </w:p>
  <w:p w:rsidR="00627833" w:rsidRDefault="00627833">
    <w:pPr>
      <w:pStyle w:val="Encabezado"/>
      <w:tabs>
        <w:tab w:val="clear" w:pos="8838"/>
        <w:tab w:val="right" w:pos="881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FC" w:rsidRDefault="006811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3EB"/>
    <w:multiLevelType w:val="hybridMultilevel"/>
    <w:tmpl w:val="203AAA76"/>
    <w:numStyleLink w:val="Estiloimportado9"/>
  </w:abstractNum>
  <w:abstractNum w:abstractNumId="1">
    <w:nsid w:val="0B752B96"/>
    <w:multiLevelType w:val="multilevel"/>
    <w:tmpl w:val="D3948862"/>
    <w:styleLink w:val="Estiloimportado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2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6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32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504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40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6ED3426"/>
    <w:multiLevelType w:val="multilevel"/>
    <w:tmpl w:val="5DD40B72"/>
    <w:numStyleLink w:val="Estiloimportado1"/>
  </w:abstractNum>
  <w:abstractNum w:abstractNumId="3">
    <w:nsid w:val="17375261"/>
    <w:multiLevelType w:val="multilevel"/>
    <w:tmpl w:val="D3948862"/>
    <w:numStyleLink w:val="Estiloimportado2"/>
  </w:abstractNum>
  <w:abstractNum w:abstractNumId="4">
    <w:nsid w:val="1F3D188B"/>
    <w:multiLevelType w:val="multilevel"/>
    <w:tmpl w:val="435465D6"/>
    <w:numStyleLink w:val="Estiloimportado7"/>
  </w:abstractNum>
  <w:abstractNum w:abstractNumId="5">
    <w:nsid w:val="266F1EDE"/>
    <w:multiLevelType w:val="hybridMultilevel"/>
    <w:tmpl w:val="CC8E1104"/>
    <w:styleLink w:val="Estiloimportado6"/>
    <w:lvl w:ilvl="0" w:tplc="19845E88">
      <w:start w:val="1"/>
      <w:numFmt w:val="lowerLetter"/>
      <w:lvlText w:val="%1)"/>
      <w:lvlJc w:val="left"/>
      <w:pPr>
        <w:ind w:left="14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64673C">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421384">
      <w:start w:val="1"/>
      <w:numFmt w:val="lowerRoman"/>
      <w:lvlText w:val="%3."/>
      <w:lvlJc w:val="left"/>
      <w:pPr>
        <w:ind w:left="2868"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FA95A0">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162932">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94277E">
      <w:start w:val="1"/>
      <w:numFmt w:val="lowerRoman"/>
      <w:lvlText w:val="%6."/>
      <w:lvlJc w:val="left"/>
      <w:pPr>
        <w:ind w:left="5028"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3C9C92">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E4558">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DC6EA6">
      <w:start w:val="1"/>
      <w:numFmt w:val="lowerRoman"/>
      <w:lvlText w:val="%9."/>
      <w:lvlJc w:val="left"/>
      <w:pPr>
        <w:ind w:left="7188"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BA10773"/>
    <w:multiLevelType w:val="hybridMultilevel"/>
    <w:tmpl w:val="F0300826"/>
    <w:styleLink w:val="Estiloimportado4"/>
    <w:lvl w:ilvl="0" w:tplc="0242EF96">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267B88">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0A9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56A06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A1B00">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86B3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E5BAC">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E4CE0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DC57B6">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C6972A0"/>
    <w:multiLevelType w:val="hybridMultilevel"/>
    <w:tmpl w:val="3754DB40"/>
    <w:numStyleLink w:val="Estiloimportado5"/>
  </w:abstractNum>
  <w:abstractNum w:abstractNumId="8">
    <w:nsid w:val="3057419A"/>
    <w:multiLevelType w:val="hybridMultilevel"/>
    <w:tmpl w:val="F0300826"/>
    <w:numStyleLink w:val="Estiloimportado4"/>
  </w:abstractNum>
  <w:abstractNum w:abstractNumId="9">
    <w:nsid w:val="33F61088"/>
    <w:multiLevelType w:val="hybridMultilevel"/>
    <w:tmpl w:val="9CF00ADA"/>
    <w:numStyleLink w:val="Estiloimportado10"/>
  </w:abstractNum>
  <w:abstractNum w:abstractNumId="10">
    <w:nsid w:val="35DA2B8E"/>
    <w:multiLevelType w:val="hybridMultilevel"/>
    <w:tmpl w:val="203AAA76"/>
    <w:styleLink w:val="Estiloimportado9"/>
    <w:lvl w:ilvl="0" w:tplc="F6002506">
      <w:start w:val="1"/>
      <w:numFmt w:val="lowerLetter"/>
      <w:lvlText w:val="%1."/>
      <w:lvlJc w:val="left"/>
      <w:pPr>
        <w:ind w:left="1971"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C2CCB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16165E">
      <w:start w:val="1"/>
      <w:numFmt w:val="lowerRoman"/>
      <w:lvlText w:val="%3."/>
      <w:lvlJc w:val="left"/>
      <w:pPr>
        <w:ind w:left="3216"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0630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F670C2">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60EF02">
      <w:start w:val="1"/>
      <w:numFmt w:val="lowerRoman"/>
      <w:lvlText w:val="%6."/>
      <w:lvlJc w:val="left"/>
      <w:pPr>
        <w:ind w:left="5376"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0451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62C8CA">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3623F8">
      <w:start w:val="1"/>
      <w:numFmt w:val="lowerRoman"/>
      <w:lvlText w:val="%9."/>
      <w:lvlJc w:val="left"/>
      <w:pPr>
        <w:ind w:left="7536"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6641BD7"/>
    <w:multiLevelType w:val="hybridMultilevel"/>
    <w:tmpl w:val="9CF00ADA"/>
    <w:styleLink w:val="Estiloimportado10"/>
    <w:lvl w:ilvl="0" w:tplc="CACA53A4">
      <w:start w:val="1"/>
      <w:numFmt w:val="lowerRoman"/>
      <w:lvlText w:val="%1."/>
      <w:lvlJc w:val="left"/>
      <w:pPr>
        <w:ind w:left="213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2B6E0">
      <w:start w:val="1"/>
      <w:numFmt w:val="lowerLetter"/>
      <w:lvlText w:val="%2."/>
      <w:lvlJc w:val="left"/>
      <w:pPr>
        <w:ind w:left="24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300EB0">
      <w:start w:val="1"/>
      <w:numFmt w:val="lowerRoman"/>
      <w:lvlText w:val="%3."/>
      <w:lvlJc w:val="left"/>
      <w:pPr>
        <w:ind w:left="321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8F3E6">
      <w:start w:val="1"/>
      <w:numFmt w:val="decimal"/>
      <w:lvlText w:val="%4."/>
      <w:lvlJc w:val="left"/>
      <w:pPr>
        <w:ind w:left="39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60A980">
      <w:start w:val="1"/>
      <w:numFmt w:val="lowerLetter"/>
      <w:lvlText w:val="%5."/>
      <w:lvlJc w:val="left"/>
      <w:pPr>
        <w:ind w:left="46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6819C">
      <w:start w:val="1"/>
      <w:numFmt w:val="lowerRoman"/>
      <w:lvlText w:val="%6."/>
      <w:lvlJc w:val="left"/>
      <w:pPr>
        <w:ind w:left="537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9E8288">
      <w:start w:val="1"/>
      <w:numFmt w:val="decimal"/>
      <w:lvlText w:val="%7."/>
      <w:lvlJc w:val="left"/>
      <w:pPr>
        <w:ind w:left="60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16FC8E">
      <w:start w:val="1"/>
      <w:numFmt w:val="lowerLetter"/>
      <w:lvlText w:val="%8."/>
      <w:lvlJc w:val="left"/>
      <w:pPr>
        <w:ind w:left="68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122312">
      <w:start w:val="1"/>
      <w:numFmt w:val="lowerRoman"/>
      <w:lvlText w:val="%9."/>
      <w:lvlJc w:val="left"/>
      <w:pPr>
        <w:ind w:left="753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03471ED"/>
    <w:multiLevelType w:val="hybridMultilevel"/>
    <w:tmpl w:val="CC8E1104"/>
    <w:numStyleLink w:val="Estiloimportado6"/>
  </w:abstractNum>
  <w:abstractNum w:abstractNumId="13">
    <w:nsid w:val="60C520E7"/>
    <w:multiLevelType w:val="hybridMultilevel"/>
    <w:tmpl w:val="4BA0A478"/>
    <w:numStyleLink w:val="Estiloimportado3"/>
  </w:abstractNum>
  <w:abstractNum w:abstractNumId="14">
    <w:nsid w:val="66307965"/>
    <w:multiLevelType w:val="multilevel"/>
    <w:tmpl w:val="435465D6"/>
    <w:styleLink w:val="Estiloimportado7"/>
    <w:lvl w:ilvl="0">
      <w:start w:val="1"/>
      <w:numFmt w:val="decimal"/>
      <w:lvlText w:val="%1."/>
      <w:lvlJc w:val="left"/>
      <w:pPr>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2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13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19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42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9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603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095"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80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6ADD6131"/>
    <w:multiLevelType w:val="hybridMultilevel"/>
    <w:tmpl w:val="BC06A866"/>
    <w:numStyleLink w:val="Estiloimportado8"/>
  </w:abstractNum>
  <w:abstractNum w:abstractNumId="16">
    <w:nsid w:val="6AF620D8"/>
    <w:multiLevelType w:val="hybridMultilevel"/>
    <w:tmpl w:val="4BA0A478"/>
    <w:styleLink w:val="Estiloimportado3"/>
    <w:lvl w:ilvl="0" w:tplc="358816F2">
      <w:start w:val="1"/>
      <w:numFmt w:val="bullet"/>
      <w:lvlText w:val="·"/>
      <w:lvlJc w:val="left"/>
      <w:pPr>
        <w:ind w:left="21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44A906">
      <w:start w:val="1"/>
      <w:numFmt w:val="bullet"/>
      <w:lvlText w:val="o"/>
      <w:lvlJc w:val="left"/>
      <w:pPr>
        <w:ind w:left="28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5A9D58">
      <w:start w:val="1"/>
      <w:numFmt w:val="bullet"/>
      <w:lvlText w:val="▪"/>
      <w:lvlJc w:val="left"/>
      <w:pPr>
        <w:ind w:left="35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5E4EB8">
      <w:start w:val="1"/>
      <w:numFmt w:val="bullet"/>
      <w:lvlText w:val="·"/>
      <w:lvlJc w:val="left"/>
      <w:pPr>
        <w:ind w:left="42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6E93A6">
      <w:start w:val="1"/>
      <w:numFmt w:val="bullet"/>
      <w:lvlText w:val="o"/>
      <w:lvlJc w:val="left"/>
      <w:pPr>
        <w:ind w:left="50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D86EBC">
      <w:start w:val="1"/>
      <w:numFmt w:val="bullet"/>
      <w:lvlText w:val="▪"/>
      <w:lvlJc w:val="left"/>
      <w:pPr>
        <w:ind w:left="57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E25FA">
      <w:start w:val="1"/>
      <w:numFmt w:val="bullet"/>
      <w:lvlText w:val="·"/>
      <w:lvlJc w:val="left"/>
      <w:pPr>
        <w:ind w:left="6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46154">
      <w:start w:val="1"/>
      <w:numFmt w:val="bullet"/>
      <w:lvlText w:val="o"/>
      <w:lvlJc w:val="left"/>
      <w:pPr>
        <w:ind w:left="71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16DCD4">
      <w:start w:val="1"/>
      <w:numFmt w:val="bullet"/>
      <w:lvlText w:val="▪"/>
      <w:lvlJc w:val="left"/>
      <w:pPr>
        <w:ind w:left="7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E285127"/>
    <w:multiLevelType w:val="hybridMultilevel"/>
    <w:tmpl w:val="3754DB40"/>
    <w:styleLink w:val="Estiloimportado5"/>
    <w:lvl w:ilvl="0" w:tplc="A71A1D3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829B40">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4C40FE">
      <w:start w:val="1"/>
      <w:numFmt w:val="lowerRoman"/>
      <w:lvlText w:val="%3."/>
      <w:lvlJc w:val="left"/>
      <w:pPr>
        <w:ind w:left="288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C612C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D8BAF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AE65BE">
      <w:start w:val="1"/>
      <w:numFmt w:val="lowerRoman"/>
      <w:lvlText w:val="%6."/>
      <w:lvlJc w:val="left"/>
      <w:pPr>
        <w:ind w:left="504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FA2672">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2E2884">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B46CD6">
      <w:start w:val="1"/>
      <w:numFmt w:val="lowerRoman"/>
      <w:lvlText w:val="%9."/>
      <w:lvlJc w:val="left"/>
      <w:pPr>
        <w:ind w:left="720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6B30975"/>
    <w:multiLevelType w:val="multilevel"/>
    <w:tmpl w:val="5DD40B72"/>
    <w:styleLink w:val="Estiloimportado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5"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7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7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2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23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935"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28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9D412CC"/>
    <w:multiLevelType w:val="hybridMultilevel"/>
    <w:tmpl w:val="BC06A866"/>
    <w:styleLink w:val="Estiloimportado8"/>
    <w:lvl w:ilvl="0" w:tplc="F42A9BA8">
      <w:start w:val="1"/>
      <w:numFmt w:val="bullet"/>
      <w:lvlText w:val="·"/>
      <w:lvlJc w:val="left"/>
      <w:pPr>
        <w:ind w:left="21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549884">
      <w:start w:val="1"/>
      <w:numFmt w:val="bullet"/>
      <w:lvlText w:val="o"/>
      <w:lvlJc w:val="left"/>
      <w:pPr>
        <w:ind w:left="2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903706">
      <w:start w:val="1"/>
      <w:numFmt w:val="bullet"/>
      <w:lvlText w:val="▪"/>
      <w:lvlJc w:val="left"/>
      <w:pPr>
        <w:ind w:left="3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029FB8">
      <w:start w:val="1"/>
      <w:numFmt w:val="bullet"/>
      <w:lvlText w:val="·"/>
      <w:lvlJc w:val="left"/>
      <w:pPr>
        <w:ind w:left="43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0D1C6">
      <w:start w:val="1"/>
      <w:numFmt w:val="bullet"/>
      <w:lvlText w:val="o"/>
      <w:lvlJc w:val="left"/>
      <w:pPr>
        <w:ind w:left="50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ACE31E">
      <w:start w:val="1"/>
      <w:numFmt w:val="bullet"/>
      <w:lvlText w:val="▪"/>
      <w:lvlJc w:val="left"/>
      <w:pPr>
        <w:ind w:left="57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DEFFB0">
      <w:start w:val="1"/>
      <w:numFmt w:val="bullet"/>
      <w:lvlText w:val="·"/>
      <w:lvlJc w:val="left"/>
      <w:pPr>
        <w:ind w:left="6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F80C44">
      <w:start w:val="1"/>
      <w:numFmt w:val="bullet"/>
      <w:lvlText w:val="o"/>
      <w:lvlJc w:val="left"/>
      <w:pPr>
        <w:ind w:left="7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FC2DDE">
      <w:start w:val="1"/>
      <w:numFmt w:val="bullet"/>
      <w:lvlText w:val="▪"/>
      <w:lvlJc w:val="left"/>
      <w:pPr>
        <w:ind w:left="7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2"/>
  </w:num>
  <w:num w:numId="3">
    <w:abstractNumId w:val="1"/>
  </w:num>
  <w:num w:numId="4">
    <w:abstractNumId w:val="3"/>
  </w:num>
  <w:num w:numId="5">
    <w:abstractNumId w:val="16"/>
  </w:num>
  <w:num w:numId="6">
    <w:abstractNumId w:val="13"/>
  </w:num>
  <w:num w:numId="7">
    <w:abstractNumId w:val="6"/>
  </w:num>
  <w:num w:numId="8">
    <w:abstractNumId w:val="8"/>
  </w:num>
  <w:num w:numId="9">
    <w:abstractNumId w:val="17"/>
  </w:num>
  <w:num w:numId="10">
    <w:abstractNumId w:val="7"/>
  </w:num>
  <w:num w:numId="11">
    <w:abstractNumId w:val="5"/>
  </w:num>
  <w:num w:numId="12">
    <w:abstractNumId w:val="12"/>
  </w:num>
  <w:num w:numId="13">
    <w:abstractNumId w:val="14"/>
  </w:num>
  <w:num w:numId="14">
    <w:abstractNumId w:val="4"/>
  </w:num>
  <w:num w:numId="15">
    <w:abstractNumId w:val="4"/>
    <w:lvlOverride w:ilvl="0">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1425"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2127"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3192"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425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4962"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602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7092"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7797"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9"/>
  </w:num>
  <w:num w:numId="17">
    <w:abstractNumId w:val="15"/>
  </w:num>
  <w:num w:numId="18">
    <w:abstractNumId w:val="4"/>
    <w:lvlOverride w:ilvl="1">
      <w:startOverride w:val="8"/>
    </w:lvlOverride>
  </w:num>
  <w:num w:numId="19">
    <w:abstractNumId w:val="10"/>
  </w:num>
  <w:num w:numId="20">
    <w:abstractNumId w:val="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33"/>
    <w:rsid w:val="000D563F"/>
    <w:rsid w:val="00230E98"/>
    <w:rsid w:val="0041057D"/>
    <w:rsid w:val="00627833"/>
    <w:rsid w:val="006811FC"/>
    <w:rsid w:val="006D6FC9"/>
    <w:rsid w:val="00A9449E"/>
    <w:rsid w:val="00B23C16"/>
    <w:rsid w:val="00D75DC8"/>
    <w:rsid w:val="00FE2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637A68-AA85-4BF7-95D2-9A2D18CD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2">
    <w:name w:val="heading 2"/>
    <w:next w:val="Cuerpo"/>
    <w:pPr>
      <w:keepNext/>
      <w:keepLines/>
      <w:suppressAutoHyphens/>
      <w:spacing w:before="40"/>
      <w:outlineLvl w:val="1"/>
    </w:pPr>
    <w:rPr>
      <w:rFonts w:ascii="Cambria" w:eastAsia="Cambria" w:hAnsi="Cambria" w:cs="Cambria"/>
      <w:color w:val="365F91"/>
      <w:sz w:val="26"/>
      <w:szCs w:val="26"/>
      <w:u w:color="365F9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suppressAutoHyphens/>
    </w:pPr>
    <w:rPr>
      <w:rFonts w:cs="Arial Unicode MS"/>
      <w:color w:val="000000"/>
      <w:sz w:val="24"/>
      <w:szCs w:val="24"/>
      <w:u w:color="000000"/>
      <w:lang w:val="es-ES_tradnl"/>
    </w:rPr>
  </w:style>
  <w:style w:type="paragraph" w:styleId="Piedepgina">
    <w:name w:val="footer"/>
    <w:pPr>
      <w:tabs>
        <w:tab w:val="center" w:pos="4419"/>
        <w:tab w:val="right" w:pos="8838"/>
      </w:tabs>
      <w:suppressAutoHyphens/>
    </w:pPr>
    <w:rPr>
      <w:rFonts w:cs="Arial Unicode MS"/>
      <w:color w:val="000000"/>
      <w:sz w:val="24"/>
      <w:szCs w:val="24"/>
      <w:u w:color="000000"/>
      <w:lang w:val="es-ES_tradnl"/>
    </w:rPr>
  </w:style>
  <w:style w:type="paragraph" w:customStyle="1" w:styleId="Cuerpo">
    <w:name w:val="Cuerpo"/>
    <w:pPr>
      <w:suppressAutoHyphens/>
    </w:pPr>
    <w:rPr>
      <w:rFonts w:cs="Arial Unicode MS"/>
      <w:color w:val="000000"/>
      <w:sz w:val="24"/>
      <w:szCs w:val="24"/>
      <w:u w:color="000000"/>
      <w:lang w:val="pt-PT"/>
    </w:rPr>
  </w:style>
  <w:style w:type="paragraph" w:styleId="Sangra3detindependiente">
    <w:name w:val="Body Text Indent 3"/>
    <w:pPr>
      <w:suppressAutoHyphens/>
      <w:spacing w:after="120"/>
      <w:ind w:left="283"/>
    </w:pPr>
    <w:rPr>
      <w:rFonts w:eastAsia="Times New Roman"/>
      <w:color w:val="000000"/>
      <w:sz w:val="16"/>
      <w:szCs w:val="16"/>
      <w:u w:color="000000"/>
      <w:lang w:val="es-ES_tradnl"/>
    </w:rPr>
  </w:style>
  <w:style w:type="paragraph" w:customStyle="1" w:styleId="Poromisin">
    <w:name w:val="Por omisión"/>
    <w:rPr>
      <w:rFonts w:ascii="Helvetica Neue" w:eastAsia="Helvetica Neue" w:hAnsi="Helvetica Neue" w:cs="Helvetica Neue"/>
      <w:color w:val="000000"/>
      <w:sz w:val="22"/>
      <w:szCs w:val="22"/>
    </w:rPr>
  </w:style>
  <w:style w:type="paragraph" w:styleId="Prrafodelista">
    <w:name w:val="List Paragraph"/>
    <w:pPr>
      <w:suppressAutoHyphens/>
      <w:ind w:left="720"/>
    </w:pPr>
    <w:rPr>
      <w:rFonts w:cs="Arial Unicode M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6"/>
      </w:numPr>
    </w:pPr>
  </w:style>
  <w:style w:type="numbering" w:customStyle="1" w:styleId="Estiloimportado9">
    <w:name w:val="Estilo importado 9"/>
    <w:pPr>
      <w:numPr>
        <w:numId w:val="19"/>
      </w:numPr>
    </w:pPr>
  </w:style>
  <w:style w:type="numbering" w:customStyle="1" w:styleId="Estiloimportado10">
    <w:name w:val="Estilo importado 10"/>
    <w:pPr>
      <w:numPr>
        <w:numId w:val="21"/>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1057D"/>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5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4123</Words>
  <Characters>22679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Castelblanco Koch</dc:creator>
  <cp:lastModifiedBy>Leticia Baquedano Duran</cp:lastModifiedBy>
  <cp:revision>2</cp:revision>
  <dcterms:created xsi:type="dcterms:W3CDTF">2019-04-17T20:21:00Z</dcterms:created>
  <dcterms:modified xsi:type="dcterms:W3CDTF">2019-04-17T20:21:00Z</dcterms:modified>
</cp:coreProperties>
</file>