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6F1DF" w14:textId="77777777" w:rsidR="001B1966" w:rsidRDefault="001B1966" w:rsidP="00CC398D">
      <w:pPr>
        <w:widowControl w:val="0"/>
        <w:tabs>
          <w:tab w:val="left" w:pos="5529"/>
        </w:tabs>
        <w:autoSpaceDE w:val="0"/>
        <w:autoSpaceDN w:val="0"/>
        <w:adjustRightInd w:val="0"/>
        <w:spacing w:after="240"/>
        <w:rPr>
          <w:rFonts w:ascii="Calibri" w:hAnsi="Calibri" w:cs="Calibri"/>
          <w:sz w:val="20"/>
        </w:rPr>
      </w:pPr>
    </w:p>
    <w:p w14:paraId="5986F4F0" w14:textId="614ECAB2" w:rsidR="001B1966" w:rsidRDefault="00CC398D" w:rsidP="007D6F02">
      <w:pPr>
        <w:widowControl w:val="0"/>
        <w:tabs>
          <w:tab w:val="left" w:pos="5529"/>
        </w:tabs>
        <w:autoSpaceDE w:val="0"/>
        <w:autoSpaceDN w:val="0"/>
        <w:adjustRightInd w:val="0"/>
        <w:spacing w:after="240"/>
        <w:ind w:left="3544"/>
        <w:rPr>
          <w:rFonts w:ascii="Verdana" w:hAnsi="Verdana" w:cs="Helvetica"/>
          <w:b/>
          <w:bCs/>
          <w:lang w:val="es-ES" w:eastAsia="es-ES"/>
        </w:rPr>
      </w:pPr>
      <w:r w:rsidRPr="00462784">
        <w:rPr>
          <w:rFonts w:ascii="Verdana" w:hAnsi="Verdana" w:cs="Helvetica"/>
          <w:b/>
          <w:bCs/>
          <w:lang w:val="es-ES" w:eastAsia="es-ES"/>
        </w:rPr>
        <w:t xml:space="preserve">RESOLUCION EXENTA No _________/ </w:t>
      </w:r>
    </w:p>
    <w:p w14:paraId="5F50EEF2" w14:textId="26C303EE" w:rsidR="00CC398D" w:rsidRDefault="00CC398D" w:rsidP="007D6F02">
      <w:pPr>
        <w:widowControl w:val="0"/>
        <w:tabs>
          <w:tab w:val="left" w:pos="5529"/>
        </w:tabs>
        <w:autoSpaceDE w:val="0"/>
        <w:autoSpaceDN w:val="0"/>
        <w:adjustRightInd w:val="0"/>
        <w:spacing w:after="240"/>
        <w:ind w:left="3544"/>
        <w:rPr>
          <w:rFonts w:ascii="Verdana" w:hAnsi="Verdana" w:cs="Helvetica"/>
          <w:b/>
          <w:bCs/>
          <w:lang w:val="es-ES" w:eastAsia="es-ES"/>
        </w:rPr>
      </w:pPr>
      <w:r w:rsidRPr="00462784">
        <w:rPr>
          <w:rFonts w:ascii="Verdana" w:hAnsi="Verdana" w:cs="Helvetica"/>
          <w:b/>
          <w:bCs/>
          <w:lang w:val="es-ES" w:eastAsia="es-ES"/>
        </w:rPr>
        <w:t xml:space="preserve">VALPARAÍSO, </w:t>
      </w:r>
    </w:p>
    <w:p w14:paraId="053B8590" w14:textId="77777777" w:rsidR="00CC398D" w:rsidRPr="006C61E8" w:rsidRDefault="00CC398D" w:rsidP="00CC398D">
      <w:pPr>
        <w:jc w:val="both"/>
        <w:rPr>
          <w:rFonts w:ascii="Verdana" w:hAnsi="Verdana"/>
          <w:sz w:val="20"/>
          <w:szCs w:val="20"/>
        </w:rPr>
      </w:pPr>
    </w:p>
    <w:p w14:paraId="70CC2B0C" w14:textId="77777777" w:rsidR="00CC398D" w:rsidRDefault="00CC398D" w:rsidP="00CC398D">
      <w:pPr>
        <w:jc w:val="both"/>
        <w:rPr>
          <w:rFonts w:ascii="Verdana" w:hAnsi="Verdana"/>
          <w:sz w:val="20"/>
          <w:szCs w:val="20"/>
        </w:rPr>
      </w:pPr>
    </w:p>
    <w:p w14:paraId="71FD4B4C" w14:textId="77777777" w:rsidR="00C46CA6" w:rsidRPr="006C61E8" w:rsidRDefault="00C46CA6" w:rsidP="00CC398D">
      <w:pPr>
        <w:jc w:val="both"/>
        <w:rPr>
          <w:rFonts w:ascii="Verdana" w:hAnsi="Verdana"/>
          <w:sz w:val="20"/>
          <w:szCs w:val="20"/>
        </w:rPr>
      </w:pPr>
    </w:p>
    <w:p w14:paraId="639C5CA6" w14:textId="77777777" w:rsidR="00CC398D" w:rsidRPr="006C61E8" w:rsidRDefault="00CC398D" w:rsidP="00CC398D">
      <w:pPr>
        <w:widowControl w:val="0"/>
        <w:autoSpaceDE w:val="0"/>
        <w:autoSpaceDN w:val="0"/>
        <w:adjustRightInd w:val="0"/>
        <w:spacing w:after="240"/>
        <w:ind w:left="2832" w:firstLine="708"/>
        <w:jc w:val="both"/>
        <w:rPr>
          <w:rFonts w:ascii="Verdana" w:hAnsi="Verdana" w:cs="Helvetica"/>
          <w:b/>
          <w:sz w:val="20"/>
          <w:szCs w:val="20"/>
          <w:lang w:val="es-ES" w:eastAsia="es-ES"/>
        </w:rPr>
      </w:pPr>
      <w:r w:rsidRPr="006C61E8">
        <w:rPr>
          <w:rFonts w:ascii="Verdana" w:hAnsi="Verdana" w:cs="Helvetica"/>
          <w:b/>
          <w:sz w:val="20"/>
          <w:szCs w:val="20"/>
          <w:lang w:val="es-ES" w:eastAsia="es-ES"/>
        </w:rPr>
        <w:t>VISTOS:</w:t>
      </w:r>
    </w:p>
    <w:p w14:paraId="009B3EB9" w14:textId="77777777" w:rsidR="00CC398D" w:rsidRPr="00EE58B3" w:rsidRDefault="00CC398D" w:rsidP="00CC398D">
      <w:pPr>
        <w:widowControl w:val="0"/>
        <w:autoSpaceDE w:val="0"/>
        <w:autoSpaceDN w:val="0"/>
        <w:adjustRightInd w:val="0"/>
        <w:spacing w:after="240"/>
        <w:ind w:firstLine="3544"/>
        <w:jc w:val="both"/>
        <w:rPr>
          <w:rFonts w:ascii="Verdana" w:hAnsi="Verdana" w:cs="Helvetica"/>
          <w:sz w:val="20"/>
          <w:szCs w:val="20"/>
          <w:lang w:eastAsia="es-ES"/>
        </w:rPr>
      </w:pPr>
      <w:r w:rsidRPr="00EE58B3">
        <w:rPr>
          <w:rFonts w:ascii="Verdana" w:hAnsi="Verdana" w:cs="Helvetica"/>
          <w:sz w:val="20"/>
          <w:szCs w:val="20"/>
          <w:lang w:eastAsia="es-ES"/>
        </w:rPr>
        <w:t xml:space="preserve">Las diversas consultas que se han generado en relación a los distintos procedimientos de certificación de origen establecidos en los acuerdos comerciales suscritos por Chile, en cuanto a si para acceder a la preferencia arancelaria se </w:t>
      </w:r>
      <w:proofErr w:type="gramStart"/>
      <w:r w:rsidRPr="00EE58B3">
        <w:rPr>
          <w:rFonts w:ascii="Verdana" w:hAnsi="Verdana" w:cs="Helvetica"/>
          <w:sz w:val="20"/>
          <w:szCs w:val="20"/>
          <w:lang w:eastAsia="es-ES"/>
        </w:rPr>
        <w:t>debe</w:t>
      </w:r>
      <w:proofErr w:type="gramEnd"/>
      <w:r w:rsidRPr="00EE58B3">
        <w:rPr>
          <w:rFonts w:ascii="Verdana" w:hAnsi="Verdana" w:cs="Helvetica"/>
          <w:sz w:val="20"/>
          <w:szCs w:val="20"/>
          <w:lang w:eastAsia="es-ES"/>
        </w:rPr>
        <w:t xml:space="preserve"> presentar la respectiva prueba de origen en original, copia o fotocopia. </w:t>
      </w:r>
    </w:p>
    <w:p w14:paraId="5EC200B1" w14:textId="227A7F34" w:rsidR="00CC398D" w:rsidRPr="00EE58B3" w:rsidRDefault="00CC398D" w:rsidP="00CC398D">
      <w:pPr>
        <w:widowControl w:val="0"/>
        <w:autoSpaceDE w:val="0"/>
        <w:autoSpaceDN w:val="0"/>
        <w:adjustRightInd w:val="0"/>
        <w:spacing w:after="240"/>
        <w:ind w:firstLine="3544"/>
        <w:jc w:val="both"/>
        <w:rPr>
          <w:rFonts w:ascii="Verdana" w:hAnsi="Verdana" w:cs="Helvetica"/>
          <w:sz w:val="20"/>
          <w:szCs w:val="20"/>
          <w:lang w:eastAsia="es-ES"/>
        </w:rPr>
      </w:pPr>
      <w:r w:rsidRPr="00EE58B3">
        <w:rPr>
          <w:rFonts w:ascii="Verdana" w:hAnsi="Verdana" w:cs="Helvetica"/>
          <w:sz w:val="20"/>
          <w:szCs w:val="20"/>
          <w:lang w:eastAsia="es-ES"/>
        </w:rPr>
        <w:t xml:space="preserve">El Artículo 4.16 del Tratado de Libre Comercio Chile-Australia, el Artículo 4.13 del Tratado de Libre Comercio Chile-Estados Unidos, el Artículo 4.15 del Tratado de Libre Comercio Chile-Hong Kong, el Artículo 4.13 del Acuerdo Estratégico Transpacífico de Asociación Económica, el Artículo 11 del Decreto Supremo N° 1.432, de 2013, del Ministerio de Hacienda, modificado por el Decreto Supremo N° 508, de 2017, del Ministerio de Hacienda, que regulan la preferencia arancelaria establecida por la Ley </w:t>
      </w:r>
      <w:r w:rsidR="001B1966">
        <w:rPr>
          <w:rFonts w:ascii="Verdana" w:hAnsi="Verdana" w:cs="Helvetica"/>
          <w:sz w:val="20"/>
          <w:szCs w:val="20"/>
          <w:lang w:eastAsia="es-ES"/>
        </w:rPr>
        <w:br/>
      </w:r>
      <w:r w:rsidRPr="00EE58B3">
        <w:rPr>
          <w:rFonts w:ascii="Verdana" w:hAnsi="Verdana" w:cs="Helvetica"/>
          <w:sz w:val="20"/>
          <w:szCs w:val="20"/>
          <w:lang w:eastAsia="es-ES"/>
        </w:rPr>
        <w:t xml:space="preserve">N° 20.690 para la importación de bienes provenientes de países menos adelantados, </w:t>
      </w:r>
      <w:r w:rsidRPr="00EE58B3">
        <w:rPr>
          <w:rFonts w:ascii="Verdana" w:hAnsi="Verdana"/>
          <w:sz w:val="20"/>
          <w:szCs w:val="20"/>
        </w:rPr>
        <w:t>el Artículo 5.3 del Tratado de Libre Comercio Chile-Corea, el Artículo 4.15 del Tratado de Libre Comercio Chile-</w:t>
      </w:r>
      <w:r w:rsidRPr="00EE58B3">
        <w:rPr>
          <w:rFonts w:ascii="Verdana" w:hAnsi="Verdana"/>
          <w:sz w:val="20"/>
          <w:szCs w:val="20"/>
        </w:rPr>
        <w:lastRenderedPageBreak/>
        <w:t>Panamá, el Artículo 5-03 del Tratado de Libre Comercio Chile-México, el Artículo 5.03 del Tratado de Libre Comercio Chile-Centroamérica, el Artículo E-02 del Tratado de Libre Comercio Chile-Canadá, el Artículo 4-17 del Acuerdo de Libre Comercio Chile-Colombia, el Artículo 4.17 del Acuerdo de Complementación Económica N°</w:t>
      </w:r>
      <w:r w:rsidR="001B1966">
        <w:rPr>
          <w:rFonts w:ascii="Verdana" w:hAnsi="Verdana"/>
          <w:sz w:val="20"/>
          <w:szCs w:val="20"/>
        </w:rPr>
        <w:t xml:space="preserve"> </w:t>
      </w:r>
      <w:r w:rsidRPr="00EE58B3">
        <w:rPr>
          <w:rFonts w:ascii="Verdana" w:hAnsi="Verdana"/>
          <w:sz w:val="20"/>
          <w:szCs w:val="20"/>
        </w:rPr>
        <w:t xml:space="preserve">65 Chile-Ecuador, </w:t>
      </w:r>
      <w:r w:rsidRPr="00EE58B3">
        <w:rPr>
          <w:rFonts w:ascii="Verdana" w:hAnsi="Verdana" w:cs="Helvetica"/>
          <w:sz w:val="20"/>
          <w:szCs w:val="20"/>
          <w:lang w:eastAsia="es-ES"/>
        </w:rPr>
        <w:t>la Regla 4 del Tratado de Libre Comercio Chile-Vietnam, el Artículo 4.15 del Tratado de Libre Comercio Chile-Tailandia, las Reglas 1 y 18 del Acuerdo de Libre Comercio Chile-Malasia, las Notas Explicativas al Artículo 17 del Acuerdo de Asociación Económica Chile-Unión Europea, las Notas Explicativas al Artículo 17 del Tratado de Libre Comercio Chile-Turquía, las Notas Explicativas al Artículo 17 del Tratado de Libre Comercio Chile-</w:t>
      </w:r>
      <w:r w:rsidRPr="00EE58B3">
        <w:t xml:space="preserve"> </w:t>
      </w:r>
      <w:r w:rsidRPr="00EE58B3">
        <w:rPr>
          <w:rFonts w:ascii="Verdana" w:hAnsi="Verdana" w:cs="Helvetica"/>
          <w:sz w:val="20"/>
          <w:szCs w:val="20"/>
          <w:lang w:eastAsia="es-ES"/>
        </w:rPr>
        <w:t>Asociación Europea de Libre Comercio (EFTA, por sus siglas en inglés), el Apéndice N°</w:t>
      </w:r>
      <w:r w:rsidR="00EE58B3">
        <w:rPr>
          <w:rFonts w:ascii="Verdana" w:hAnsi="Verdana" w:cs="Helvetica"/>
          <w:sz w:val="20"/>
          <w:szCs w:val="20"/>
          <w:lang w:eastAsia="es-ES"/>
        </w:rPr>
        <w:t xml:space="preserve"> </w:t>
      </w:r>
      <w:r w:rsidRPr="00EE58B3">
        <w:rPr>
          <w:rFonts w:ascii="Verdana" w:hAnsi="Verdana" w:cs="Helvetica"/>
          <w:sz w:val="20"/>
          <w:szCs w:val="20"/>
          <w:lang w:eastAsia="es-ES"/>
        </w:rPr>
        <w:t>9 del Anexo 13 del Acuerdo de Complementación Económica N°</w:t>
      </w:r>
      <w:r w:rsidR="001B1966">
        <w:rPr>
          <w:rFonts w:ascii="Verdana" w:hAnsi="Verdana" w:cs="Helvetica"/>
          <w:sz w:val="20"/>
          <w:szCs w:val="20"/>
          <w:lang w:eastAsia="es-ES"/>
        </w:rPr>
        <w:t xml:space="preserve"> </w:t>
      </w:r>
      <w:r w:rsidRPr="00EE58B3">
        <w:rPr>
          <w:rFonts w:ascii="Verdana" w:hAnsi="Verdana" w:cs="Helvetica"/>
          <w:sz w:val="20"/>
          <w:szCs w:val="20"/>
          <w:lang w:eastAsia="es-ES"/>
        </w:rPr>
        <w:t xml:space="preserve">35 Chile–Mercosur, el Artículo </w:t>
      </w:r>
      <w:r w:rsidR="00FE5AF6" w:rsidRPr="00EE58B3">
        <w:rPr>
          <w:rFonts w:ascii="Verdana" w:hAnsi="Verdana" w:cs="Helvetica"/>
          <w:sz w:val="20"/>
          <w:szCs w:val="20"/>
          <w:lang w:eastAsia="es-ES"/>
        </w:rPr>
        <w:t>17</w:t>
      </w:r>
      <w:r w:rsidRPr="00EE58B3">
        <w:rPr>
          <w:rFonts w:ascii="Verdana" w:hAnsi="Verdana" w:cs="Helvetica"/>
          <w:sz w:val="20"/>
          <w:szCs w:val="20"/>
          <w:lang w:val="es-ES" w:eastAsia="es-ES"/>
        </w:rPr>
        <w:t xml:space="preserve"> del </w:t>
      </w:r>
      <w:r w:rsidR="00FE5AF6" w:rsidRPr="00EE58B3">
        <w:rPr>
          <w:rFonts w:ascii="Verdana" w:hAnsi="Verdana" w:cs="Helvetica"/>
          <w:sz w:val="20"/>
          <w:szCs w:val="20"/>
          <w:lang w:val="es-ES" w:eastAsia="es-ES"/>
        </w:rPr>
        <w:t>Capítulo 2 del Protocolo de Modificación del Tratado de Libre Comercio</w:t>
      </w:r>
      <w:r w:rsidR="001B1966">
        <w:rPr>
          <w:rFonts w:ascii="Verdana" w:hAnsi="Verdana" w:cs="Helvetica"/>
          <w:sz w:val="20"/>
          <w:szCs w:val="20"/>
          <w:lang w:val="es-ES" w:eastAsia="es-ES"/>
        </w:rPr>
        <w:t xml:space="preserve"> </w:t>
      </w:r>
      <w:r w:rsidR="00FE5AF6" w:rsidRPr="00EE58B3">
        <w:rPr>
          <w:rFonts w:ascii="Verdana" w:hAnsi="Verdana" w:cs="Helvetica"/>
          <w:sz w:val="20"/>
          <w:szCs w:val="20"/>
          <w:lang w:val="es-ES" w:eastAsia="es-ES"/>
        </w:rPr>
        <w:t xml:space="preserve">y del Acuerdo Complementario sobre Comercio de Servicios </w:t>
      </w:r>
      <w:r w:rsidRPr="00EE58B3">
        <w:rPr>
          <w:rFonts w:ascii="Verdana" w:hAnsi="Verdana" w:cs="Helvetica"/>
          <w:sz w:val="20"/>
          <w:szCs w:val="20"/>
          <w:lang w:eastAsia="es-ES"/>
        </w:rPr>
        <w:t>Chile–China, el Artículo 17 del Acuerdo de Complementación Económica N°</w:t>
      </w:r>
      <w:r w:rsidR="001B1966">
        <w:rPr>
          <w:rFonts w:ascii="Verdana" w:hAnsi="Verdana" w:cs="Helvetica"/>
          <w:sz w:val="20"/>
          <w:szCs w:val="20"/>
          <w:lang w:eastAsia="es-ES"/>
        </w:rPr>
        <w:t xml:space="preserve"> </w:t>
      </w:r>
      <w:r w:rsidRPr="00EE58B3">
        <w:rPr>
          <w:rFonts w:ascii="Verdana" w:hAnsi="Verdana" w:cs="Helvetica"/>
          <w:sz w:val="20"/>
          <w:szCs w:val="20"/>
          <w:lang w:eastAsia="es-ES"/>
        </w:rPr>
        <w:t>42 Chile–Cuba, el Artículo 14 del Acuerdo de Alcance Parcial Chile-India, el Artículo 4.22 del Protocolo Adicional al Acuerdo Marco de la Alianza del Pacífico, el Artículo 8 Acuerdo de Complementación Económica Nº23 Chile-Venezuela, el Artículo 6 del Acuerdo de Complementación Económica N°</w:t>
      </w:r>
      <w:r w:rsidR="001B1966">
        <w:rPr>
          <w:rFonts w:ascii="Verdana" w:hAnsi="Verdana" w:cs="Helvetica"/>
          <w:sz w:val="20"/>
          <w:szCs w:val="20"/>
          <w:lang w:eastAsia="es-ES"/>
        </w:rPr>
        <w:t xml:space="preserve"> </w:t>
      </w:r>
      <w:r w:rsidRPr="00EE58B3">
        <w:rPr>
          <w:rFonts w:ascii="Verdana" w:hAnsi="Verdana" w:cs="Helvetica"/>
          <w:sz w:val="20"/>
          <w:szCs w:val="20"/>
          <w:lang w:eastAsia="es-ES"/>
        </w:rPr>
        <w:t>22 Bolivia-Chile, la Resolución 252 del Comité de Representantes de la Asociación Latinoamericana de Integración (ALADI) que aprobó el texto consolidado y ordenado de la Resolución 78 del Comité de Representantes que establece el Régimen General de Origen de la Asociación, el Artículo 46 del Acuerdo de Asociación Económica Estratégica Chile-Japón y el Artículo 4.11 del Acuerdo de</w:t>
      </w:r>
      <w:r w:rsidR="00CB386A" w:rsidRPr="00EE58B3">
        <w:rPr>
          <w:rFonts w:ascii="Verdana" w:hAnsi="Verdana" w:cs="Helvetica"/>
          <w:sz w:val="20"/>
          <w:szCs w:val="20"/>
          <w:lang w:eastAsia="es-ES"/>
        </w:rPr>
        <w:t xml:space="preserve"> Libre Comercio Chile-Perú, todos los </w:t>
      </w:r>
      <w:r w:rsidR="00CB386A" w:rsidRPr="00EE58B3">
        <w:rPr>
          <w:rFonts w:ascii="Verdana" w:hAnsi="Verdana" w:cs="Helvetica"/>
          <w:sz w:val="20"/>
          <w:szCs w:val="20"/>
          <w:lang w:eastAsia="es-ES"/>
        </w:rPr>
        <w:lastRenderedPageBreak/>
        <w:t>cuales regulan la forma de presentación de la prueba de origen.</w:t>
      </w:r>
    </w:p>
    <w:p w14:paraId="53A17D10" w14:textId="4E2B55ED" w:rsidR="00CC398D" w:rsidRDefault="00CC398D" w:rsidP="00CC398D">
      <w:pPr>
        <w:widowControl w:val="0"/>
        <w:autoSpaceDE w:val="0"/>
        <w:autoSpaceDN w:val="0"/>
        <w:adjustRightInd w:val="0"/>
        <w:spacing w:after="240"/>
        <w:ind w:firstLine="3544"/>
        <w:jc w:val="both"/>
        <w:rPr>
          <w:rFonts w:ascii="Verdana" w:hAnsi="Verdana" w:cs="Helvetica"/>
          <w:sz w:val="20"/>
          <w:szCs w:val="20"/>
          <w:lang w:val="es-ES" w:eastAsia="es-ES"/>
        </w:rPr>
      </w:pPr>
      <w:r w:rsidRPr="006C61E8">
        <w:rPr>
          <w:rFonts w:ascii="Verdana" w:hAnsi="Verdana" w:cs="Helvetica"/>
          <w:sz w:val="20"/>
          <w:szCs w:val="20"/>
          <w:lang w:val="es-ES" w:eastAsia="es-ES"/>
        </w:rPr>
        <w:t xml:space="preserve">Los </w:t>
      </w:r>
      <w:r w:rsidR="00E46136">
        <w:rPr>
          <w:rFonts w:ascii="Verdana" w:hAnsi="Verdana" w:cs="Helvetica"/>
          <w:sz w:val="20"/>
          <w:szCs w:val="20"/>
          <w:lang w:val="es-ES" w:eastAsia="es-ES"/>
        </w:rPr>
        <w:t>a</w:t>
      </w:r>
      <w:r w:rsidRPr="006C61E8">
        <w:rPr>
          <w:rFonts w:ascii="Verdana" w:hAnsi="Verdana" w:cs="Helvetica"/>
          <w:sz w:val="20"/>
          <w:szCs w:val="20"/>
          <w:lang w:val="es-ES" w:eastAsia="es-ES"/>
        </w:rPr>
        <w:t>rtículos</w:t>
      </w:r>
      <w:r w:rsidR="001B1966">
        <w:rPr>
          <w:rFonts w:ascii="Verdana" w:hAnsi="Verdana" w:cs="Helvetica"/>
          <w:sz w:val="20"/>
          <w:szCs w:val="20"/>
          <w:lang w:val="es-ES" w:eastAsia="es-ES"/>
        </w:rPr>
        <w:t xml:space="preserve"> </w:t>
      </w:r>
      <w:r w:rsidRPr="006C61E8">
        <w:rPr>
          <w:rFonts w:ascii="Verdana" w:hAnsi="Verdana" w:cs="Helvetica"/>
          <w:sz w:val="20"/>
          <w:szCs w:val="20"/>
          <w:lang w:val="es-ES" w:eastAsia="es-ES"/>
        </w:rPr>
        <w:t xml:space="preserve">66, 67, 77 y 78 del D.F.L. Nº 30, de 2004, que fijó el </w:t>
      </w:r>
      <w:r w:rsidRPr="006C61E8">
        <w:rPr>
          <w:rFonts w:ascii="Verdana" w:hAnsi="Verdana" w:cs="Helvetica"/>
          <w:bCs/>
          <w:sz w:val="20"/>
          <w:szCs w:val="20"/>
          <w:lang w:val="es-ES" w:eastAsia="es-ES"/>
        </w:rPr>
        <w:t>texto refundido, coordinado y sistematizado de la Ordenanza de Aduanas</w:t>
      </w:r>
      <w:r w:rsidRPr="006C61E8">
        <w:rPr>
          <w:rFonts w:ascii="Verdana" w:hAnsi="Verdana" w:cs="Helvetica"/>
          <w:sz w:val="20"/>
          <w:szCs w:val="20"/>
          <w:lang w:val="es-ES" w:eastAsia="es-ES"/>
        </w:rPr>
        <w:t>.</w:t>
      </w:r>
    </w:p>
    <w:p w14:paraId="04895167" w14:textId="7CC62573" w:rsidR="0085247C" w:rsidRPr="006C61E8" w:rsidRDefault="0085247C" w:rsidP="00CC398D">
      <w:pPr>
        <w:widowControl w:val="0"/>
        <w:autoSpaceDE w:val="0"/>
        <w:autoSpaceDN w:val="0"/>
        <w:adjustRightInd w:val="0"/>
        <w:spacing w:after="240"/>
        <w:ind w:firstLine="3544"/>
        <w:jc w:val="both"/>
        <w:rPr>
          <w:rFonts w:ascii="Verdana" w:hAnsi="Verdana" w:cs="Helvetica"/>
          <w:sz w:val="20"/>
          <w:szCs w:val="20"/>
          <w:lang w:val="es-ES" w:eastAsia="es-ES"/>
        </w:rPr>
      </w:pPr>
      <w:r>
        <w:rPr>
          <w:rFonts w:ascii="Verdana" w:hAnsi="Verdana" w:cs="Helvetica"/>
          <w:sz w:val="20"/>
          <w:szCs w:val="20"/>
          <w:lang w:val="es-ES" w:eastAsia="es-ES"/>
        </w:rPr>
        <w:t xml:space="preserve">El </w:t>
      </w:r>
      <w:r w:rsidRPr="00C37983">
        <w:rPr>
          <w:rFonts w:ascii="Verdana" w:hAnsi="Verdana"/>
          <w:sz w:val="20"/>
          <w:szCs w:val="20"/>
          <w:lang w:val="es-ES"/>
        </w:rPr>
        <w:t xml:space="preserve">Libro III, Título I </w:t>
      </w:r>
      <w:r>
        <w:rPr>
          <w:rFonts w:ascii="Verdana" w:hAnsi="Verdana" w:cs="Helvetica"/>
          <w:sz w:val="20"/>
          <w:szCs w:val="20"/>
          <w:lang w:val="es-ES" w:eastAsia="es-ES"/>
        </w:rPr>
        <w:t xml:space="preserve">de la Ordenanza de Aduanas, </w:t>
      </w:r>
      <w:r w:rsidR="00A65695">
        <w:rPr>
          <w:rFonts w:ascii="Verdana" w:hAnsi="Verdana" w:cs="Helvetica"/>
          <w:sz w:val="20"/>
          <w:szCs w:val="20"/>
          <w:lang w:val="es-ES" w:eastAsia="es-ES"/>
        </w:rPr>
        <w:t>así como su</w:t>
      </w:r>
      <w:r>
        <w:rPr>
          <w:rFonts w:ascii="Verdana" w:hAnsi="Verdana" w:cs="Helvetica"/>
          <w:sz w:val="20"/>
          <w:szCs w:val="20"/>
          <w:lang w:val="es-ES" w:eastAsia="es-ES"/>
        </w:rPr>
        <w:t xml:space="preserve"> artículo 92 bis, introducido por la Ley 20.997, publicada en el Diario Oficial de 13.03</w:t>
      </w:r>
      <w:r w:rsidR="00A65695">
        <w:rPr>
          <w:rFonts w:ascii="Verdana" w:hAnsi="Verdana" w:cs="Helvetica"/>
          <w:sz w:val="20"/>
          <w:szCs w:val="20"/>
          <w:lang w:val="es-ES" w:eastAsia="es-ES"/>
        </w:rPr>
        <w:t>.</w:t>
      </w:r>
      <w:r>
        <w:rPr>
          <w:rFonts w:ascii="Verdana" w:hAnsi="Verdana" w:cs="Helvetica"/>
          <w:sz w:val="20"/>
          <w:szCs w:val="20"/>
          <w:lang w:val="es-ES" w:eastAsia="es-ES"/>
        </w:rPr>
        <w:t>2017,</w:t>
      </w:r>
      <w:r w:rsidRPr="0085247C">
        <w:rPr>
          <w:rFonts w:ascii="Verdana" w:hAnsi="Verdana" w:cs="Helvetica"/>
          <w:sz w:val="20"/>
          <w:szCs w:val="20"/>
          <w:lang w:val="es-ES" w:eastAsia="es-ES"/>
        </w:rPr>
        <w:t xml:space="preserve"> </w:t>
      </w:r>
      <w:r>
        <w:rPr>
          <w:rFonts w:ascii="Verdana" w:hAnsi="Verdana" w:cs="Helvetica"/>
          <w:sz w:val="20"/>
          <w:szCs w:val="20"/>
          <w:lang w:val="es-ES" w:eastAsia="es-ES"/>
        </w:rPr>
        <w:t>que modernizó la legislación aduanera.</w:t>
      </w:r>
    </w:p>
    <w:p w14:paraId="68439BD4" w14:textId="430E3855" w:rsidR="0027734C" w:rsidRPr="007D6F02" w:rsidRDefault="0027734C" w:rsidP="00E80BB3">
      <w:pPr>
        <w:widowControl w:val="0"/>
        <w:autoSpaceDE w:val="0"/>
        <w:autoSpaceDN w:val="0"/>
        <w:adjustRightInd w:val="0"/>
        <w:spacing w:after="240"/>
        <w:ind w:firstLine="3544"/>
        <w:jc w:val="both"/>
        <w:rPr>
          <w:rFonts w:ascii="Verdana" w:hAnsi="Verdana" w:cs="Helvetica"/>
          <w:sz w:val="20"/>
          <w:szCs w:val="20"/>
          <w:lang w:val="es-ES" w:eastAsia="es-ES"/>
        </w:rPr>
      </w:pPr>
      <w:r w:rsidRPr="007D6F02">
        <w:rPr>
          <w:rFonts w:ascii="Verdana" w:hAnsi="Verdana" w:cs="Helvetica"/>
          <w:sz w:val="20"/>
          <w:szCs w:val="20"/>
          <w:lang w:val="es-ES" w:eastAsia="es-ES"/>
        </w:rPr>
        <w:t xml:space="preserve">Los artículos </w:t>
      </w:r>
      <w:r w:rsidR="00745C37" w:rsidRPr="007D6F02">
        <w:rPr>
          <w:rFonts w:ascii="Verdana" w:hAnsi="Verdana" w:cs="Helvetica"/>
          <w:sz w:val="20"/>
          <w:szCs w:val="20"/>
          <w:lang w:val="es-ES" w:eastAsia="es-ES"/>
        </w:rPr>
        <w:t xml:space="preserve">3 </w:t>
      </w:r>
      <w:r w:rsidRPr="007D6F02">
        <w:rPr>
          <w:rFonts w:ascii="Verdana" w:hAnsi="Verdana" w:cs="Helvetica"/>
          <w:sz w:val="20"/>
          <w:szCs w:val="20"/>
          <w:lang w:val="es-ES" w:eastAsia="es-ES"/>
        </w:rPr>
        <w:t>y 8 de la Ley N° 18.575, de 1986, sobre Ley Orgánica Constitucional de Bases Generales de la Administración del Estado.</w:t>
      </w:r>
    </w:p>
    <w:p w14:paraId="6EEB4AE5" w14:textId="5195918A" w:rsidR="00D26893" w:rsidRPr="007D6F02" w:rsidRDefault="00EC3F2A" w:rsidP="00E80BB3">
      <w:pPr>
        <w:widowControl w:val="0"/>
        <w:autoSpaceDE w:val="0"/>
        <w:autoSpaceDN w:val="0"/>
        <w:adjustRightInd w:val="0"/>
        <w:spacing w:after="240"/>
        <w:ind w:firstLine="3544"/>
        <w:jc w:val="both"/>
        <w:rPr>
          <w:rFonts w:ascii="Verdana" w:hAnsi="Verdana" w:cs="Helvetica"/>
          <w:sz w:val="20"/>
          <w:szCs w:val="20"/>
          <w:lang w:val="es-ES" w:eastAsia="es-ES"/>
        </w:rPr>
      </w:pPr>
      <w:r w:rsidRPr="007D6F02">
        <w:rPr>
          <w:rFonts w:ascii="Verdana" w:hAnsi="Verdana" w:cs="Helvetica"/>
          <w:sz w:val="20"/>
          <w:szCs w:val="20"/>
          <w:lang w:val="es-ES" w:eastAsia="es-ES"/>
        </w:rPr>
        <w:t>Los</w:t>
      </w:r>
      <w:r w:rsidR="00D26893" w:rsidRPr="007D6F02">
        <w:rPr>
          <w:rFonts w:ascii="Verdana" w:hAnsi="Verdana" w:cs="Helvetica"/>
          <w:sz w:val="20"/>
          <w:szCs w:val="20"/>
          <w:lang w:val="es-ES" w:eastAsia="es-ES"/>
        </w:rPr>
        <w:t xml:space="preserve"> artículo</w:t>
      </w:r>
      <w:r w:rsidRPr="007D6F02">
        <w:rPr>
          <w:rFonts w:ascii="Verdana" w:hAnsi="Verdana" w:cs="Helvetica"/>
          <w:sz w:val="20"/>
          <w:szCs w:val="20"/>
          <w:lang w:val="es-ES" w:eastAsia="es-ES"/>
        </w:rPr>
        <w:t>s 9 y</w:t>
      </w:r>
      <w:r w:rsidR="00D26893" w:rsidRPr="007D6F02">
        <w:rPr>
          <w:rFonts w:ascii="Verdana" w:hAnsi="Verdana" w:cs="Helvetica"/>
          <w:sz w:val="20"/>
          <w:szCs w:val="20"/>
          <w:lang w:val="es-ES" w:eastAsia="es-ES"/>
        </w:rPr>
        <w:t xml:space="preserve"> 13, de la ley N° 19.880, de 2003, que Establece las Bases de los Procedimientos Administrativos que Rigen los Actos de los Órganos de la Administración del Estado.</w:t>
      </w:r>
    </w:p>
    <w:p w14:paraId="7547B04B" w14:textId="77777777" w:rsidR="00CC398D" w:rsidRPr="006C61E8" w:rsidRDefault="00CC398D" w:rsidP="00CC398D">
      <w:pPr>
        <w:widowControl w:val="0"/>
        <w:autoSpaceDE w:val="0"/>
        <w:autoSpaceDN w:val="0"/>
        <w:adjustRightInd w:val="0"/>
        <w:spacing w:after="240"/>
        <w:ind w:firstLine="3544"/>
        <w:jc w:val="both"/>
        <w:rPr>
          <w:rFonts w:ascii="Verdana" w:hAnsi="Verdana" w:cs="Helvetica"/>
          <w:sz w:val="20"/>
          <w:szCs w:val="20"/>
          <w:lang w:val="es-ES" w:eastAsia="es-ES"/>
        </w:rPr>
      </w:pPr>
      <w:r w:rsidRPr="006C61E8">
        <w:rPr>
          <w:rFonts w:ascii="Verdana" w:hAnsi="Verdana" w:cs="Helvetica"/>
          <w:sz w:val="20"/>
          <w:szCs w:val="20"/>
          <w:lang w:val="es-ES" w:eastAsia="es-ES"/>
        </w:rPr>
        <w:t xml:space="preserve">La Resolución </w:t>
      </w:r>
      <w:r>
        <w:rPr>
          <w:rFonts w:ascii="Verdana" w:hAnsi="Verdana" w:cs="Helvetica"/>
          <w:sz w:val="20"/>
          <w:szCs w:val="20"/>
          <w:lang w:val="es-ES" w:eastAsia="es-ES"/>
        </w:rPr>
        <w:t xml:space="preserve">N° </w:t>
      </w:r>
      <w:r w:rsidRPr="006C61E8">
        <w:rPr>
          <w:rFonts w:ascii="Verdana" w:hAnsi="Verdana" w:cs="Helvetica"/>
          <w:sz w:val="20"/>
          <w:szCs w:val="20"/>
          <w:lang w:val="es-ES" w:eastAsia="es-ES"/>
        </w:rPr>
        <w:t>1</w:t>
      </w:r>
      <w:r>
        <w:rPr>
          <w:rFonts w:ascii="Verdana" w:hAnsi="Verdana" w:cs="Helvetica"/>
          <w:sz w:val="20"/>
          <w:szCs w:val="20"/>
          <w:lang w:val="es-ES" w:eastAsia="es-ES"/>
        </w:rPr>
        <w:t>.</w:t>
      </w:r>
      <w:r w:rsidRPr="006C61E8">
        <w:rPr>
          <w:rFonts w:ascii="Verdana" w:hAnsi="Verdana" w:cs="Helvetica"/>
          <w:sz w:val="20"/>
          <w:szCs w:val="20"/>
          <w:lang w:val="es-ES" w:eastAsia="es-ES"/>
        </w:rPr>
        <w:t xml:space="preserve">300, de 2006, Capítulo III, numeral 10, letra g), que ha contemplado al certificado de origen de las mercancías entre los documentos de base para la confección de la declaración de ingreso, el que ha de ser presentado conforme a las formalidades dispuestas por el respectivo acuerdo comercial. </w:t>
      </w:r>
    </w:p>
    <w:p w14:paraId="5A431326" w14:textId="0153CBDD" w:rsidR="00CC398D" w:rsidRPr="006C61E8" w:rsidRDefault="00CC398D" w:rsidP="00CC398D">
      <w:pPr>
        <w:widowControl w:val="0"/>
        <w:autoSpaceDE w:val="0"/>
        <w:autoSpaceDN w:val="0"/>
        <w:adjustRightInd w:val="0"/>
        <w:spacing w:after="240"/>
        <w:ind w:firstLine="3544"/>
        <w:jc w:val="both"/>
        <w:rPr>
          <w:rFonts w:ascii="Verdana" w:hAnsi="Verdana" w:cs="Helvetica"/>
          <w:sz w:val="20"/>
          <w:szCs w:val="20"/>
          <w:lang w:val="es-ES" w:eastAsia="es-ES"/>
        </w:rPr>
      </w:pPr>
      <w:r w:rsidRPr="006C61E8">
        <w:rPr>
          <w:rFonts w:ascii="Verdana" w:hAnsi="Verdana" w:cs="Helvetica"/>
          <w:sz w:val="20"/>
          <w:szCs w:val="20"/>
          <w:lang w:val="es-ES" w:eastAsia="es-ES"/>
        </w:rPr>
        <w:t>El Oficio Circular Nº 221, de 02.08.</w:t>
      </w:r>
      <w:r w:rsidR="001B1966">
        <w:rPr>
          <w:rFonts w:ascii="Verdana" w:hAnsi="Verdana" w:cs="Helvetica"/>
          <w:sz w:val="20"/>
          <w:szCs w:val="20"/>
          <w:lang w:val="es-ES" w:eastAsia="es-ES"/>
        </w:rPr>
        <w:t>20</w:t>
      </w:r>
      <w:r w:rsidRPr="006C61E8">
        <w:rPr>
          <w:rFonts w:ascii="Verdana" w:hAnsi="Verdana" w:cs="Helvetica"/>
          <w:sz w:val="20"/>
          <w:szCs w:val="20"/>
          <w:lang w:val="es-ES" w:eastAsia="es-ES"/>
        </w:rPr>
        <w:t>07, emitido por el Subdirector Técnico, por el cual se transcribe Oficio Ordinario Nº 10</w:t>
      </w:r>
      <w:r>
        <w:rPr>
          <w:rFonts w:ascii="Verdana" w:hAnsi="Verdana" w:cs="Helvetica"/>
          <w:sz w:val="20"/>
          <w:szCs w:val="20"/>
          <w:lang w:val="es-ES" w:eastAsia="es-ES"/>
        </w:rPr>
        <w:t>.</w:t>
      </w:r>
      <w:r w:rsidRPr="006C61E8">
        <w:rPr>
          <w:rFonts w:ascii="Verdana" w:hAnsi="Verdana" w:cs="Helvetica"/>
          <w:sz w:val="20"/>
          <w:szCs w:val="20"/>
          <w:lang w:val="es-ES" w:eastAsia="es-ES"/>
        </w:rPr>
        <w:t>200, de 04.07.</w:t>
      </w:r>
      <w:r>
        <w:rPr>
          <w:rFonts w:ascii="Verdana" w:hAnsi="Verdana" w:cs="Helvetica"/>
          <w:sz w:val="20"/>
          <w:szCs w:val="20"/>
          <w:lang w:val="es-ES" w:eastAsia="es-ES"/>
        </w:rPr>
        <w:t>20</w:t>
      </w:r>
      <w:r w:rsidRPr="006C61E8">
        <w:rPr>
          <w:rFonts w:ascii="Verdana" w:hAnsi="Verdana" w:cs="Helvetica"/>
          <w:sz w:val="20"/>
          <w:szCs w:val="20"/>
          <w:lang w:val="es-ES" w:eastAsia="es-ES"/>
        </w:rPr>
        <w:t xml:space="preserve">07 del Departamento de Asuntos Internacionales, acerca de </w:t>
      </w:r>
      <w:r>
        <w:rPr>
          <w:rFonts w:ascii="Verdana" w:hAnsi="Verdana" w:cs="Helvetica"/>
          <w:sz w:val="20"/>
          <w:szCs w:val="20"/>
          <w:lang w:val="es-ES" w:eastAsia="es-ES"/>
        </w:rPr>
        <w:t xml:space="preserve">la </w:t>
      </w:r>
      <w:r w:rsidRPr="006C61E8">
        <w:rPr>
          <w:rFonts w:ascii="Verdana" w:hAnsi="Verdana" w:cs="Helvetica"/>
          <w:sz w:val="20"/>
          <w:szCs w:val="20"/>
          <w:lang w:val="es-ES" w:eastAsia="es-ES"/>
        </w:rPr>
        <w:t xml:space="preserve">exigencia relativa a </w:t>
      </w:r>
      <w:r>
        <w:rPr>
          <w:rFonts w:ascii="Verdana" w:hAnsi="Verdana" w:cs="Helvetica"/>
          <w:sz w:val="20"/>
          <w:szCs w:val="20"/>
          <w:lang w:val="es-ES" w:eastAsia="es-ES"/>
        </w:rPr>
        <w:t xml:space="preserve">la forma de </w:t>
      </w:r>
      <w:r w:rsidRPr="006C61E8">
        <w:rPr>
          <w:rFonts w:ascii="Verdana" w:hAnsi="Verdana" w:cs="Helvetica"/>
          <w:sz w:val="20"/>
          <w:szCs w:val="20"/>
          <w:lang w:val="es-ES" w:eastAsia="es-ES"/>
        </w:rPr>
        <w:t>presentación del certificado de origen.</w:t>
      </w:r>
    </w:p>
    <w:p w14:paraId="5A4273D7" w14:textId="1393F012" w:rsidR="00CC398D" w:rsidRPr="006C61E8" w:rsidRDefault="00CC398D" w:rsidP="00CC398D">
      <w:pPr>
        <w:widowControl w:val="0"/>
        <w:autoSpaceDE w:val="0"/>
        <w:autoSpaceDN w:val="0"/>
        <w:adjustRightInd w:val="0"/>
        <w:spacing w:after="240"/>
        <w:ind w:firstLine="3544"/>
        <w:jc w:val="both"/>
        <w:rPr>
          <w:rFonts w:ascii="Verdana" w:hAnsi="Verdana" w:cs="Helvetica"/>
          <w:sz w:val="20"/>
          <w:szCs w:val="20"/>
          <w:lang w:val="es-ES" w:eastAsia="es-ES"/>
        </w:rPr>
      </w:pPr>
      <w:r w:rsidRPr="006C61E8">
        <w:rPr>
          <w:rFonts w:ascii="Verdana" w:hAnsi="Verdana" w:cs="Helvetica"/>
          <w:sz w:val="20"/>
          <w:szCs w:val="20"/>
          <w:lang w:val="es-ES" w:eastAsia="es-ES"/>
        </w:rPr>
        <w:lastRenderedPageBreak/>
        <w:t>El Oficio Circular N° 266, de 06.10.2010 del Director Nacional de Aduanas, por el cual comunica su Oficio Ordinario Nº 15</w:t>
      </w:r>
      <w:r>
        <w:rPr>
          <w:rFonts w:ascii="Verdana" w:hAnsi="Verdana" w:cs="Helvetica"/>
          <w:sz w:val="20"/>
          <w:szCs w:val="20"/>
          <w:lang w:val="es-ES" w:eastAsia="es-ES"/>
        </w:rPr>
        <w:t>.</w:t>
      </w:r>
      <w:r w:rsidRPr="006C61E8">
        <w:rPr>
          <w:rFonts w:ascii="Verdana" w:hAnsi="Verdana" w:cs="Helvetica"/>
          <w:sz w:val="20"/>
          <w:szCs w:val="20"/>
          <w:lang w:val="es-ES" w:eastAsia="es-ES"/>
        </w:rPr>
        <w:t>391, de 23.09.2010,</w:t>
      </w:r>
      <w:r w:rsidR="001B1966">
        <w:rPr>
          <w:rFonts w:ascii="Verdana" w:hAnsi="Verdana" w:cs="Helvetica"/>
          <w:sz w:val="20"/>
          <w:szCs w:val="20"/>
          <w:lang w:val="es-ES" w:eastAsia="es-ES"/>
        </w:rPr>
        <w:t xml:space="preserve"> </w:t>
      </w:r>
      <w:r w:rsidRPr="006C61E8">
        <w:rPr>
          <w:rFonts w:ascii="Verdana" w:hAnsi="Verdana" w:cs="Helvetica"/>
          <w:sz w:val="20"/>
          <w:szCs w:val="20"/>
          <w:lang w:val="es-ES" w:eastAsia="es-ES"/>
        </w:rPr>
        <w:t xml:space="preserve">sobre </w:t>
      </w:r>
      <w:r>
        <w:rPr>
          <w:rFonts w:ascii="Verdana" w:hAnsi="Verdana" w:cs="Helvetica"/>
          <w:sz w:val="20"/>
          <w:szCs w:val="20"/>
          <w:lang w:val="es-ES" w:eastAsia="es-ES"/>
        </w:rPr>
        <w:t>la</w:t>
      </w:r>
      <w:r w:rsidRPr="006C61E8">
        <w:rPr>
          <w:rFonts w:ascii="Verdana" w:hAnsi="Verdana" w:cs="Helvetica"/>
          <w:sz w:val="20"/>
          <w:szCs w:val="20"/>
          <w:lang w:val="es-ES" w:eastAsia="es-ES"/>
        </w:rPr>
        <w:t xml:space="preserve"> emisión de los certificados de origen y la procedencia de aceptar su presentación en original o fotocopia, respecto de mercancías que se acojan a preferencias arancelarias al amparo de los diversos acuerdos comerciales suscritos por Chile.</w:t>
      </w:r>
    </w:p>
    <w:p w14:paraId="4262F38B" w14:textId="77777777" w:rsidR="00CC398D" w:rsidRDefault="00CC398D" w:rsidP="00CC398D">
      <w:pPr>
        <w:widowControl w:val="0"/>
        <w:autoSpaceDE w:val="0"/>
        <w:autoSpaceDN w:val="0"/>
        <w:adjustRightInd w:val="0"/>
        <w:spacing w:after="240"/>
        <w:ind w:firstLine="3544"/>
        <w:jc w:val="both"/>
        <w:rPr>
          <w:rFonts w:ascii="Verdana" w:hAnsi="Verdana" w:cs="Helvetica"/>
          <w:sz w:val="20"/>
          <w:szCs w:val="20"/>
          <w:lang w:val="es-ES" w:eastAsia="es-ES"/>
        </w:rPr>
      </w:pPr>
      <w:r w:rsidRPr="006C61E8">
        <w:rPr>
          <w:rFonts w:ascii="Verdana" w:hAnsi="Verdana" w:cs="Helvetica"/>
          <w:sz w:val="20"/>
          <w:szCs w:val="20"/>
          <w:lang w:val="es-ES" w:eastAsia="es-ES"/>
        </w:rPr>
        <w:t>Lo dispuesto en el artículo 4</w:t>
      </w:r>
      <w:r>
        <w:rPr>
          <w:rFonts w:ascii="Verdana" w:hAnsi="Verdana" w:cs="Helvetica"/>
          <w:sz w:val="20"/>
          <w:szCs w:val="20"/>
          <w:lang w:val="es-ES" w:eastAsia="es-ES"/>
        </w:rPr>
        <w:t>,</w:t>
      </w:r>
      <w:r w:rsidRPr="006C61E8">
        <w:rPr>
          <w:rFonts w:ascii="Verdana" w:hAnsi="Verdana" w:cs="Helvetica"/>
          <w:sz w:val="20"/>
          <w:szCs w:val="20"/>
          <w:lang w:val="es-ES" w:eastAsia="es-ES"/>
        </w:rPr>
        <w:t xml:space="preserve"> números 7 y 8</w:t>
      </w:r>
      <w:r>
        <w:rPr>
          <w:rFonts w:ascii="Verdana" w:hAnsi="Verdana" w:cs="Helvetica"/>
          <w:sz w:val="20"/>
          <w:szCs w:val="20"/>
          <w:lang w:val="es-ES" w:eastAsia="es-ES"/>
        </w:rPr>
        <w:t>,</w:t>
      </w:r>
      <w:r w:rsidRPr="006C61E8">
        <w:rPr>
          <w:rFonts w:ascii="Verdana" w:hAnsi="Verdana" w:cs="Helvetica"/>
          <w:sz w:val="20"/>
          <w:szCs w:val="20"/>
          <w:lang w:val="es-ES" w:eastAsia="es-ES"/>
        </w:rPr>
        <w:t xml:space="preserve"> del Decreto con Fuerza de Ley N</w:t>
      </w:r>
      <w:r>
        <w:rPr>
          <w:rFonts w:ascii="Verdana" w:hAnsi="Verdana" w:cs="Helvetica"/>
          <w:sz w:val="20"/>
          <w:szCs w:val="20"/>
          <w:lang w:val="es-ES" w:eastAsia="es-ES"/>
        </w:rPr>
        <w:t>°</w:t>
      </w:r>
      <w:r w:rsidRPr="006C61E8">
        <w:rPr>
          <w:rFonts w:ascii="Verdana" w:hAnsi="Verdana" w:cs="Helvetica"/>
          <w:sz w:val="20"/>
          <w:szCs w:val="20"/>
          <w:lang w:val="es-ES" w:eastAsia="es-ES"/>
        </w:rPr>
        <w:t xml:space="preserve"> 329, de 1979, del Ministerio de Hacienda, que aprobó la </w:t>
      </w:r>
      <w:r>
        <w:rPr>
          <w:rFonts w:ascii="Verdana" w:hAnsi="Verdana" w:cs="Helvetica"/>
          <w:sz w:val="20"/>
          <w:szCs w:val="20"/>
          <w:lang w:val="es-ES" w:eastAsia="es-ES"/>
        </w:rPr>
        <w:t>L</w:t>
      </w:r>
      <w:r w:rsidRPr="006C61E8">
        <w:rPr>
          <w:rFonts w:ascii="Verdana" w:hAnsi="Verdana" w:cs="Helvetica"/>
          <w:sz w:val="20"/>
          <w:szCs w:val="20"/>
          <w:lang w:val="es-ES" w:eastAsia="es-ES"/>
        </w:rPr>
        <w:t xml:space="preserve">ey Orgánica del Servicio Nacional de Aduanas. </w:t>
      </w:r>
    </w:p>
    <w:p w14:paraId="07F4E24D" w14:textId="06BAF8FD" w:rsidR="00B46026" w:rsidRDefault="0029636E" w:rsidP="00CB386A">
      <w:pPr>
        <w:widowControl w:val="0"/>
        <w:autoSpaceDE w:val="0"/>
        <w:autoSpaceDN w:val="0"/>
        <w:adjustRightInd w:val="0"/>
        <w:spacing w:after="240"/>
        <w:ind w:firstLine="3544"/>
        <w:jc w:val="both"/>
        <w:rPr>
          <w:rFonts w:ascii="Verdana" w:hAnsi="Verdana" w:cs="Helvetica"/>
          <w:sz w:val="20"/>
          <w:szCs w:val="20"/>
          <w:lang w:val="es-ES" w:eastAsia="es-ES"/>
        </w:rPr>
      </w:pPr>
      <w:r>
        <w:rPr>
          <w:rFonts w:ascii="Verdana" w:hAnsi="Verdana" w:cs="Helvetica"/>
          <w:sz w:val="20"/>
          <w:szCs w:val="20"/>
          <w:lang w:val="es-ES" w:eastAsia="es-ES"/>
        </w:rPr>
        <w:t xml:space="preserve">El punto 2.1 del artículo 10 del </w:t>
      </w:r>
      <w:r w:rsidRPr="0029636E">
        <w:rPr>
          <w:rFonts w:ascii="Verdana" w:hAnsi="Verdana" w:cs="Helvetica"/>
          <w:sz w:val="20"/>
          <w:szCs w:val="20"/>
          <w:lang w:val="es-ES" w:eastAsia="es-ES"/>
        </w:rPr>
        <w:t xml:space="preserve">Acuerdo Sobre Facilitación </w:t>
      </w:r>
      <w:r w:rsidR="003A4392">
        <w:rPr>
          <w:rFonts w:ascii="Verdana" w:hAnsi="Verdana" w:cs="Helvetica"/>
          <w:sz w:val="20"/>
          <w:szCs w:val="20"/>
          <w:lang w:val="es-ES" w:eastAsia="es-ES"/>
        </w:rPr>
        <w:t>d</w:t>
      </w:r>
      <w:r w:rsidR="003A4392" w:rsidRPr="0029636E">
        <w:rPr>
          <w:rFonts w:ascii="Verdana" w:hAnsi="Verdana" w:cs="Helvetica"/>
          <w:sz w:val="20"/>
          <w:szCs w:val="20"/>
          <w:lang w:val="es-ES" w:eastAsia="es-ES"/>
        </w:rPr>
        <w:t xml:space="preserve">el </w:t>
      </w:r>
      <w:r w:rsidRPr="0029636E">
        <w:rPr>
          <w:rFonts w:ascii="Verdana" w:hAnsi="Verdana" w:cs="Helvetica"/>
          <w:sz w:val="20"/>
          <w:szCs w:val="20"/>
          <w:lang w:val="es-ES" w:eastAsia="es-ES"/>
        </w:rPr>
        <w:t>Comercio</w:t>
      </w:r>
      <w:r>
        <w:rPr>
          <w:rFonts w:ascii="Verdana" w:hAnsi="Verdana" w:cs="Helvetica"/>
          <w:sz w:val="20"/>
          <w:szCs w:val="20"/>
          <w:lang w:val="es-ES" w:eastAsia="es-ES"/>
        </w:rPr>
        <w:t>, de la Organización Mundial del Comercio</w:t>
      </w:r>
      <w:r w:rsidR="003A4392">
        <w:rPr>
          <w:rFonts w:ascii="Verdana" w:hAnsi="Verdana" w:cs="Helvetica"/>
          <w:sz w:val="20"/>
          <w:szCs w:val="20"/>
          <w:lang w:val="es-ES" w:eastAsia="es-ES"/>
        </w:rPr>
        <w:t xml:space="preserve"> (OMC)</w:t>
      </w:r>
      <w:r>
        <w:rPr>
          <w:rFonts w:ascii="Verdana" w:hAnsi="Verdana" w:cs="Helvetica"/>
          <w:sz w:val="20"/>
          <w:szCs w:val="20"/>
          <w:lang w:val="es-ES" w:eastAsia="es-ES"/>
        </w:rPr>
        <w:t xml:space="preserve">, </w:t>
      </w:r>
      <w:r w:rsidR="00CB386A">
        <w:rPr>
          <w:rFonts w:ascii="Verdana" w:hAnsi="Verdana" w:cs="Helvetica"/>
          <w:sz w:val="20"/>
          <w:szCs w:val="20"/>
          <w:lang w:val="es-ES" w:eastAsia="es-ES"/>
        </w:rPr>
        <w:t>que establece el compromiso de sus miembros de esforzarse</w:t>
      </w:r>
      <w:r w:rsidR="00CB386A" w:rsidRPr="00CB386A">
        <w:rPr>
          <w:rFonts w:ascii="Verdana" w:hAnsi="Verdana" w:cs="Helvetica"/>
          <w:sz w:val="20"/>
          <w:szCs w:val="20"/>
          <w:lang w:val="es-ES" w:eastAsia="es-ES"/>
        </w:rPr>
        <w:t xml:space="preserve"> por aceptar copias </w:t>
      </w:r>
      <w:r w:rsidR="00CB386A">
        <w:rPr>
          <w:rFonts w:ascii="Verdana" w:hAnsi="Verdana" w:cs="Helvetica"/>
          <w:sz w:val="20"/>
          <w:szCs w:val="20"/>
          <w:lang w:val="es-ES" w:eastAsia="es-ES"/>
        </w:rPr>
        <w:t xml:space="preserve">impresas o electrónicas </w:t>
      </w:r>
      <w:r w:rsidR="00CB386A" w:rsidRPr="00CB386A">
        <w:rPr>
          <w:rFonts w:ascii="Verdana" w:hAnsi="Verdana" w:cs="Helvetica"/>
          <w:sz w:val="20"/>
          <w:szCs w:val="20"/>
          <w:lang w:val="es-ES" w:eastAsia="es-ES"/>
        </w:rPr>
        <w:t>de</w:t>
      </w:r>
      <w:r w:rsidR="00CB386A">
        <w:rPr>
          <w:rFonts w:ascii="Verdana" w:hAnsi="Verdana" w:cs="Helvetica"/>
          <w:sz w:val="20"/>
          <w:szCs w:val="20"/>
          <w:lang w:val="es-ES" w:eastAsia="es-ES"/>
        </w:rPr>
        <w:t xml:space="preserve"> </w:t>
      </w:r>
      <w:r w:rsidR="00CB386A" w:rsidRPr="00CB386A">
        <w:rPr>
          <w:rFonts w:ascii="Verdana" w:hAnsi="Verdana" w:cs="Helvetica"/>
          <w:sz w:val="20"/>
          <w:szCs w:val="20"/>
          <w:lang w:val="es-ES" w:eastAsia="es-ES"/>
        </w:rPr>
        <w:t>los documentos justificantes exigidos para las formalidades de importación, exportación o tránsito.</w:t>
      </w:r>
    </w:p>
    <w:p w14:paraId="18A7E4B4" w14:textId="44E90151" w:rsidR="00C13293" w:rsidRDefault="00C13293" w:rsidP="00CB386A">
      <w:pPr>
        <w:widowControl w:val="0"/>
        <w:autoSpaceDE w:val="0"/>
        <w:autoSpaceDN w:val="0"/>
        <w:adjustRightInd w:val="0"/>
        <w:spacing w:after="240"/>
        <w:ind w:firstLine="3544"/>
        <w:jc w:val="both"/>
        <w:rPr>
          <w:rFonts w:ascii="Verdana" w:hAnsi="Verdana" w:cs="Helvetica"/>
          <w:sz w:val="20"/>
          <w:szCs w:val="20"/>
          <w:lang w:val="es-ES" w:eastAsia="es-ES"/>
        </w:rPr>
      </w:pPr>
      <w:r>
        <w:rPr>
          <w:rFonts w:ascii="Verdana" w:hAnsi="Verdana" w:cs="Helvetica"/>
          <w:sz w:val="20"/>
          <w:szCs w:val="20"/>
          <w:lang w:val="es-ES" w:eastAsia="es-ES"/>
        </w:rPr>
        <w:t>E</w:t>
      </w:r>
      <w:r w:rsidRPr="00C13293">
        <w:rPr>
          <w:rFonts w:ascii="Verdana" w:hAnsi="Verdana" w:cs="Helvetica"/>
          <w:sz w:val="20"/>
          <w:szCs w:val="20"/>
          <w:lang w:val="es-ES" w:eastAsia="es-ES"/>
        </w:rPr>
        <w:t>l inciso primero del literal a) del numeral 2.7.1 y el inciso primero del literal a) del numeral 2.7.2, ambos del Capítulo IV del Manual de Pagos</w:t>
      </w:r>
      <w:r>
        <w:rPr>
          <w:rFonts w:ascii="Verdana" w:hAnsi="Verdana" w:cs="Helvetica"/>
          <w:sz w:val="20"/>
          <w:szCs w:val="20"/>
          <w:lang w:val="es-ES" w:eastAsia="es-ES"/>
        </w:rPr>
        <w:t>, Resolución Exenta N° 347, de 09.01.2013 del Director Nacional de Aduanas.</w:t>
      </w:r>
    </w:p>
    <w:p w14:paraId="1D91B11D" w14:textId="77777777" w:rsidR="00C46CA6" w:rsidRDefault="00C46CA6" w:rsidP="00CB386A">
      <w:pPr>
        <w:widowControl w:val="0"/>
        <w:autoSpaceDE w:val="0"/>
        <w:autoSpaceDN w:val="0"/>
        <w:adjustRightInd w:val="0"/>
        <w:spacing w:after="240"/>
        <w:ind w:firstLine="3544"/>
        <w:jc w:val="both"/>
        <w:rPr>
          <w:rFonts w:ascii="Verdana" w:hAnsi="Verdana" w:cs="Helvetica"/>
          <w:sz w:val="20"/>
          <w:szCs w:val="20"/>
          <w:lang w:val="es-ES" w:eastAsia="es-ES"/>
        </w:rPr>
      </w:pPr>
    </w:p>
    <w:p w14:paraId="1D3E9F98" w14:textId="77777777" w:rsidR="00C46CA6" w:rsidRDefault="00C46CA6" w:rsidP="00CB386A">
      <w:pPr>
        <w:widowControl w:val="0"/>
        <w:autoSpaceDE w:val="0"/>
        <w:autoSpaceDN w:val="0"/>
        <w:adjustRightInd w:val="0"/>
        <w:spacing w:after="240"/>
        <w:ind w:firstLine="3544"/>
        <w:jc w:val="both"/>
        <w:rPr>
          <w:rFonts w:ascii="Verdana" w:hAnsi="Verdana" w:cs="Helvetica"/>
          <w:sz w:val="20"/>
          <w:szCs w:val="20"/>
          <w:lang w:val="es-ES" w:eastAsia="es-ES"/>
        </w:rPr>
      </w:pPr>
    </w:p>
    <w:p w14:paraId="71CE6410" w14:textId="77777777" w:rsidR="00CC398D" w:rsidRPr="006C61E8" w:rsidRDefault="00CC398D" w:rsidP="00CC398D">
      <w:pPr>
        <w:widowControl w:val="0"/>
        <w:autoSpaceDE w:val="0"/>
        <w:autoSpaceDN w:val="0"/>
        <w:adjustRightInd w:val="0"/>
        <w:spacing w:after="240"/>
        <w:ind w:firstLine="3544"/>
        <w:jc w:val="both"/>
        <w:rPr>
          <w:rFonts w:ascii="Verdana" w:hAnsi="Verdana" w:cs="Helvetica"/>
          <w:b/>
          <w:bCs/>
          <w:sz w:val="20"/>
          <w:szCs w:val="20"/>
          <w:lang w:val="es-ES" w:eastAsia="es-ES"/>
        </w:rPr>
      </w:pPr>
      <w:r w:rsidRPr="006C61E8">
        <w:rPr>
          <w:rFonts w:ascii="Verdana" w:hAnsi="Verdana" w:cs="Helvetica"/>
          <w:b/>
          <w:bCs/>
          <w:sz w:val="20"/>
          <w:szCs w:val="20"/>
          <w:lang w:val="es-ES" w:eastAsia="es-ES"/>
        </w:rPr>
        <w:t>CONSIDERANDO:</w:t>
      </w:r>
    </w:p>
    <w:p w14:paraId="15E1C050" w14:textId="123B81C0" w:rsidR="00CC398D" w:rsidRPr="007D6F02" w:rsidRDefault="00CC398D" w:rsidP="00CC398D">
      <w:pPr>
        <w:widowControl w:val="0"/>
        <w:autoSpaceDE w:val="0"/>
        <w:autoSpaceDN w:val="0"/>
        <w:adjustRightInd w:val="0"/>
        <w:spacing w:after="240"/>
        <w:ind w:firstLine="3544"/>
        <w:jc w:val="both"/>
        <w:rPr>
          <w:rFonts w:ascii="Verdana" w:hAnsi="Verdana" w:cs="Helvetica"/>
          <w:sz w:val="20"/>
          <w:szCs w:val="20"/>
          <w:lang w:val="es-ES" w:eastAsia="es-ES"/>
        </w:rPr>
      </w:pPr>
      <w:r w:rsidRPr="006C61E8">
        <w:rPr>
          <w:rFonts w:ascii="Verdana" w:hAnsi="Verdana" w:cs="Helvetica"/>
          <w:sz w:val="20"/>
          <w:szCs w:val="20"/>
          <w:lang w:val="es-ES" w:eastAsia="es-ES"/>
        </w:rPr>
        <w:lastRenderedPageBreak/>
        <w:t xml:space="preserve">Que, los Acuerdos y Tratados Comerciales suscritos por Chile, están inspirados en principios simples y fundamentales, que constituyen la base del sistema multilateral, siendo la reducción de los obstáculos al comercio, uno de los medios más evidentes </w:t>
      </w:r>
      <w:r>
        <w:rPr>
          <w:rFonts w:ascii="Verdana" w:hAnsi="Verdana" w:cs="Helvetica"/>
          <w:sz w:val="20"/>
          <w:szCs w:val="20"/>
          <w:lang w:val="es-ES" w:eastAsia="es-ES"/>
        </w:rPr>
        <w:t>para</w:t>
      </w:r>
      <w:r w:rsidRPr="006C61E8">
        <w:rPr>
          <w:rFonts w:ascii="Verdana" w:hAnsi="Verdana" w:cs="Helvetica"/>
          <w:sz w:val="20"/>
          <w:szCs w:val="20"/>
          <w:lang w:val="es-ES" w:eastAsia="es-ES"/>
        </w:rPr>
        <w:t xml:space="preserve"> alentar</w:t>
      </w:r>
      <w:r w:rsidR="00D7048B">
        <w:rPr>
          <w:rFonts w:ascii="Verdana" w:hAnsi="Verdana" w:cs="Helvetica"/>
          <w:sz w:val="20"/>
          <w:szCs w:val="20"/>
          <w:lang w:val="es-ES" w:eastAsia="es-ES"/>
        </w:rPr>
        <w:t>lo</w:t>
      </w:r>
      <w:r w:rsidRPr="006C61E8">
        <w:rPr>
          <w:rFonts w:ascii="Verdana" w:hAnsi="Verdana" w:cs="Helvetica"/>
          <w:sz w:val="20"/>
          <w:szCs w:val="20"/>
          <w:lang w:val="es-ES" w:eastAsia="es-ES"/>
        </w:rPr>
        <w:t>.</w:t>
      </w:r>
    </w:p>
    <w:p w14:paraId="522544B9" w14:textId="16660373" w:rsidR="00EC3F2A" w:rsidRPr="007D6F02" w:rsidRDefault="0027734C" w:rsidP="00EC3F2A">
      <w:pPr>
        <w:widowControl w:val="0"/>
        <w:autoSpaceDE w:val="0"/>
        <w:autoSpaceDN w:val="0"/>
        <w:adjustRightInd w:val="0"/>
        <w:spacing w:after="240"/>
        <w:ind w:firstLine="3544"/>
        <w:jc w:val="both"/>
        <w:rPr>
          <w:rFonts w:ascii="Verdana" w:hAnsi="Verdana" w:cs="Helvetica"/>
          <w:sz w:val="20"/>
          <w:szCs w:val="20"/>
          <w:lang w:val="es-ES" w:eastAsia="es-ES"/>
        </w:rPr>
      </w:pPr>
      <w:r w:rsidRPr="007D6F02">
        <w:rPr>
          <w:rFonts w:ascii="Verdana" w:hAnsi="Verdana" w:cs="Helvetica"/>
          <w:sz w:val="20"/>
          <w:szCs w:val="20"/>
          <w:lang w:val="es-ES" w:eastAsia="es-ES"/>
        </w:rPr>
        <w:t xml:space="preserve">Que los artículos </w:t>
      </w:r>
      <w:r w:rsidR="00745C37" w:rsidRPr="007D6F02">
        <w:rPr>
          <w:rFonts w:ascii="Verdana" w:hAnsi="Verdana" w:cs="Helvetica"/>
          <w:sz w:val="20"/>
          <w:szCs w:val="20"/>
          <w:lang w:val="es-ES" w:eastAsia="es-ES"/>
        </w:rPr>
        <w:t xml:space="preserve">3 y 8 </w:t>
      </w:r>
      <w:r w:rsidRPr="007D6F02">
        <w:rPr>
          <w:rFonts w:ascii="Verdana" w:hAnsi="Verdana" w:cs="Helvetica"/>
          <w:sz w:val="20"/>
          <w:szCs w:val="20"/>
          <w:lang w:val="es-ES" w:eastAsia="es-ES"/>
        </w:rPr>
        <w:t xml:space="preserve">de la ley N° 18.575, </w:t>
      </w:r>
      <w:r w:rsidR="00745C37" w:rsidRPr="007D6F02">
        <w:rPr>
          <w:rFonts w:ascii="Verdana" w:hAnsi="Verdana" w:cs="Helvetica"/>
          <w:sz w:val="20"/>
          <w:szCs w:val="20"/>
          <w:lang w:val="es-ES" w:eastAsia="es-ES"/>
        </w:rPr>
        <w:t>disponen, entre otros,</w:t>
      </w:r>
      <w:r w:rsidR="00745C37" w:rsidRPr="007D6F02">
        <w:rPr>
          <w:rFonts w:ascii="Verdana" w:hAnsi="Verdana"/>
          <w:sz w:val="20"/>
          <w:szCs w:val="20"/>
        </w:rPr>
        <w:t xml:space="preserve"> que la Administración del Estado deberá observar los principios de responsabilidad, eficiencia</w:t>
      </w:r>
      <w:r w:rsidR="009801E0">
        <w:rPr>
          <w:rFonts w:ascii="Verdana" w:hAnsi="Verdana"/>
          <w:sz w:val="20"/>
          <w:szCs w:val="20"/>
        </w:rPr>
        <w:t xml:space="preserve"> y</w:t>
      </w:r>
      <w:r w:rsidR="007857F4">
        <w:rPr>
          <w:rFonts w:ascii="Verdana" w:hAnsi="Verdana"/>
          <w:sz w:val="20"/>
          <w:szCs w:val="20"/>
        </w:rPr>
        <w:t xml:space="preserve"> eficacia,</w:t>
      </w:r>
      <w:r w:rsidR="00745C37" w:rsidRPr="007D6F02">
        <w:rPr>
          <w:rFonts w:ascii="Verdana" w:hAnsi="Verdana"/>
          <w:sz w:val="20"/>
          <w:szCs w:val="20"/>
        </w:rPr>
        <w:t xml:space="preserve"> procurando la simplificación y rapidez de los </w:t>
      </w:r>
      <w:r w:rsidR="00EC3F2A" w:rsidRPr="007D6F02">
        <w:rPr>
          <w:rFonts w:ascii="Verdana" w:hAnsi="Verdana"/>
          <w:sz w:val="20"/>
          <w:szCs w:val="20"/>
        </w:rPr>
        <w:t>trámites, prescribiendo, en fin, que l</w:t>
      </w:r>
      <w:r w:rsidR="00745C37" w:rsidRPr="007D6F02">
        <w:rPr>
          <w:rFonts w:ascii="Verdana" w:hAnsi="Verdana"/>
          <w:sz w:val="20"/>
          <w:szCs w:val="20"/>
        </w:rPr>
        <w:t>os procedimientos administrativos deberán ser ágiles y expeditos, sin más formalidades que las que establezcan las leyes y reglamentos.</w:t>
      </w:r>
    </w:p>
    <w:p w14:paraId="1D7A5838" w14:textId="2D6D9830" w:rsidR="00E80BB3" w:rsidRPr="007D6F02" w:rsidRDefault="00E80BB3" w:rsidP="00EC3F2A">
      <w:pPr>
        <w:widowControl w:val="0"/>
        <w:autoSpaceDE w:val="0"/>
        <w:autoSpaceDN w:val="0"/>
        <w:adjustRightInd w:val="0"/>
        <w:spacing w:after="240"/>
        <w:ind w:firstLine="3544"/>
        <w:jc w:val="both"/>
        <w:rPr>
          <w:rFonts w:ascii="Verdana" w:hAnsi="Verdana" w:cs="Helvetica"/>
          <w:sz w:val="20"/>
          <w:szCs w:val="20"/>
          <w:lang w:val="es-ES" w:eastAsia="es-ES"/>
        </w:rPr>
      </w:pPr>
      <w:r w:rsidRPr="007D6F02">
        <w:rPr>
          <w:rFonts w:ascii="Verdana" w:hAnsi="Verdana" w:cs="Helvetica"/>
          <w:sz w:val="20"/>
          <w:szCs w:val="20"/>
          <w:lang w:val="es-ES" w:eastAsia="es-ES"/>
        </w:rPr>
        <w:t xml:space="preserve">Que, </w:t>
      </w:r>
      <w:r w:rsidR="00745C37" w:rsidRPr="007D6F02">
        <w:rPr>
          <w:rFonts w:ascii="Verdana" w:hAnsi="Verdana" w:cs="Helvetica"/>
          <w:sz w:val="20"/>
          <w:szCs w:val="20"/>
          <w:lang w:val="es-ES" w:eastAsia="es-ES"/>
        </w:rPr>
        <w:t>el artículo 9, de la ley N°</w:t>
      </w:r>
      <w:r w:rsidR="0034467B">
        <w:rPr>
          <w:rFonts w:ascii="Verdana" w:hAnsi="Verdana" w:cs="Helvetica"/>
          <w:sz w:val="20"/>
          <w:szCs w:val="20"/>
          <w:lang w:val="es-ES" w:eastAsia="es-ES"/>
        </w:rPr>
        <w:t xml:space="preserve"> </w:t>
      </w:r>
      <w:r w:rsidR="00745C37" w:rsidRPr="007D6F02">
        <w:rPr>
          <w:rFonts w:ascii="Verdana" w:hAnsi="Verdana" w:cs="Helvetica"/>
          <w:sz w:val="20"/>
          <w:szCs w:val="20"/>
          <w:lang w:val="es-ES" w:eastAsia="es-ES"/>
        </w:rPr>
        <w:t>19.880, establece</w:t>
      </w:r>
      <w:r w:rsidR="00A8041C" w:rsidRPr="007D6F02">
        <w:rPr>
          <w:rFonts w:ascii="Verdana" w:hAnsi="Verdana" w:cs="Helvetica"/>
          <w:sz w:val="20"/>
          <w:szCs w:val="20"/>
          <w:lang w:val="es-ES" w:eastAsia="es-ES"/>
        </w:rPr>
        <w:t xml:space="preserve">, por una parte, </w:t>
      </w:r>
      <w:r w:rsidR="00745C37" w:rsidRPr="007D6F02">
        <w:rPr>
          <w:rFonts w:ascii="Verdana" w:hAnsi="Verdana" w:cs="Helvetica"/>
          <w:sz w:val="20"/>
          <w:szCs w:val="20"/>
          <w:lang w:val="es-ES" w:eastAsia="es-ES"/>
        </w:rPr>
        <w:t xml:space="preserve">el </w:t>
      </w:r>
      <w:r w:rsidR="00745C37" w:rsidRPr="007D6F02">
        <w:rPr>
          <w:rFonts w:ascii="Verdana" w:hAnsi="Verdana"/>
          <w:sz w:val="20"/>
          <w:szCs w:val="20"/>
        </w:rPr>
        <w:t>Principio de economía procedimental, de acuerdo al cual la Administración debe responder a la máxima economía de medios con eficacia, evitando trámites dilatorios</w:t>
      </w:r>
      <w:r w:rsidR="00EC3F2A" w:rsidRPr="007D6F02">
        <w:rPr>
          <w:rFonts w:ascii="Verdana" w:hAnsi="Verdana"/>
          <w:sz w:val="20"/>
          <w:szCs w:val="20"/>
        </w:rPr>
        <w:t xml:space="preserve">, </w:t>
      </w:r>
      <w:r w:rsidR="00A8041C" w:rsidRPr="007D6F02">
        <w:rPr>
          <w:rFonts w:ascii="Verdana" w:hAnsi="Verdana"/>
          <w:sz w:val="20"/>
          <w:szCs w:val="20"/>
        </w:rPr>
        <w:t xml:space="preserve">considerando, por otra, el </w:t>
      </w:r>
      <w:r w:rsidR="00EC3F2A" w:rsidRPr="007D6F02">
        <w:rPr>
          <w:rFonts w:ascii="Verdana" w:hAnsi="Verdana"/>
          <w:sz w:val="20"/>
          <w:szCs w:val="20"/>
        </w:rPr>
        <w:t xml:space="preserve">artículo 13, </w:t>
      </w:r>
      <w:r w:rsidRPr="007D6F02">
        <w:rPr>
          <w:rFonts w:ascii="Verdana" w:hAnsi="Verdana" w:cs="Helvetica"/>
          <w:sz w:val="20"/>
          <w:szCs w:val="20"/>
          <w:lang w:val="es-ES" w:eastAsia="es-ES"/>
        </w:rPr>
        <w:t>el Principio de</w:t>
      </w:r>
      <w:r w:rsidR="009801E0">
        <w:rPr>
          <w:rFonts w:ascii="Verdana" w:hAnsi="Verdana" w:cs="Helvetica"/>
          <w:sz w:val="20"/>
          <w:szCs w:val="20"/>
          <w:lang w:val="es-ES" w:eastAsia="es-ES"/>
        </w:rPr>
        <w:t xml:space="preserve"> la</w:t>
      </w:r>
      <w:r w:rsidRPr="007D6F02">
        <w:rPr>
          <w:rFonts w:ascii="Verdana" w:hAnsi="Verdana" w:cs="Helvetica"/>
          <w:sz w:val="20"/>
          <w:szCs w:val="20"/>
          <w:lang w:val="es-ES" w:eastAsia="es-ES"/>
        </w:rPr>
        <w:t xml:space="preserve"> no formalización, conforme al cual el procedimiento</w:t>
      </w:r>
      <w:r w:rsidR="0027734C" w:rsidRPr="007D6F02">
        <w:rPr>
          <w:rFonts w:ascii="Verdana" w:hAnsi="Verdana" w:cs="Helvetica"/>
          <w:sz w:val="20"/>
          <w:szCs w:val="20"/>
          <w:lang w:val="es-ES" w:eastAsia="es-ES"/>
        </w:rPr>
        <w:t xml:space="preserve"> debe desarrollarse con sencillez y eficacia, de modo que las formalidades que se exijan sean aquellas indispensables para dejar constancia indubitada de l</w:t>
      </w:r>
      <w:r w:rsidR="00A8041C" w:rsidRPr="007D6F02">
        <w:rPr>
          <w:rFonts w:ascii="Verdana" w:hAnsi="Verdana" w:cs="Helvetica"/>
          <w:sz w:val="20"/>
          <w:szCs w:val="20"/>
          <w:lang w:val="es-ES" w:eastAsia="es-ES"/>
        </w:rPr>
        <w:t xml:space="preserve">o actuado y evitar perjuicios </w:t>
      </w:r>
      <w:r w:rsidR="0027734C" w:rsidRPr="007D6F02">
        <w:rPr>
          <w:rFonts w:ascii="Verdana" w:hAnsi="Verdana" w:cs="Helvetica"/>
          <w:sz w:val="20"/>
          <w:szCs w:val="20"/>
          <w:lang w:val="es-ES" w:eastAsia="es-ES"/>
        </w:rPr>
        <w:t>a los particulares.</w:t>
      </w:r>
      <w:r w:rsidRPr="007D6F02">
        <w:rPr>
          <w:rFonts w:ascii="Verdana" w:hAnsi="Verdana" w:cs="Helvetica"/>
          <w:sz w:val="20"/>
          <w:szCs w:val="20"/>
          <w:lang w:val="es-ES" w:eastAsia="es-ES"/>
        </w:rPr>
        <w:t xml:space="preserve">  </w:t>
      </w:r>
    </w:p>
    <w:p w14:paraId="109B7257" w14:textId="77777777" w:rsidR="00CC398D" w:rsidRPr="006C61E8" w:rsidRDefault="00CC398D" w:rsidP="00CC398D">
      <w:pPr>
        <w:widowControl w:val="0"/>
        <w:autoSpaceDE w:val="0"/>
        <w:autoSpaceDN w:val="0"/>
        <w:adjustRightInd w:val="0"/>
        <w:spacing w:after="240"/>
        <w:ind w:firstLine="3544"/>
        <w:jc w:val="both"/>
        <w:rPr>
          <w:rFonts w:ascii="Verdana" w:hAnsi="Verdana" w:cs="Helvetica"/>
          <w:sz w:val="20"/>
          <w:szCs w:val="20"/>
          <w:lang w:val="es-ES" w:eastAsia="es-ES"/>
        </w:rPr>
      </w:pPr>
      <w:r w:rsidRPr="006C61E8">
        <w:rPr>
          <w:rFonts w:ascii="Verdana" w:hAnsi="Verdana" w:cs="Helvetica"/>
          <w:sz w:val="20"/>
          <w:szCs w:val="20"/>
          <w:lang w:val="es-ES" w:eastAsia="es-ES"/>
        </w:rPr>
        <w:t xml:space="preserve">Que, uno de los objetivos estratégicos del Servicio de Aduanas es disponer de un marco normativo armonizado con estándares internacionales de aplicación previsible y uniforme, a fin de facilitar el comercio exterior chileno. </w:t>
      </w:r>
    </w:p>
    <w:p w14:paraId="367E2CB4" w14:textId="77777777" w:rsidR="00CC398D" w:rsidRDefault="00CC398D" w:rsidP="00CC398D">
      <w:pPr>
        <w:widowControl w:val="0"/>
        <w:autoSpaceDE w:val="0"/>
        <w:autoSpaceDN w:val="0"/>
        <w:adjustRightInd w:val="0"/>
        <w:spacing w:after="240"/>
        <w:ind w:firstLine="3544"/>
        <w:jc w:val="both"/>
        <w:rPr>
          <w:rFonts w:ascii="Verdana" w:hAnsi="Verdana" w:cs="Helvetica"/>
          <w:sz w:val="20"/>
          <w:szCs w:val="20"/>
          <w:lang w:val="es-ES" w:eastAsia="es-ES"/>
        </w:rPr>
      </w:pPr>
      <w:r w:rsidRPr="006C61E8">
        <w:rPr>
          <w:rFonts w:ascii="Verdana" w:hAnsi="Verdana" w:cs="Helvetica"/>
          <w:sz w:val="20"/>
          <w:szCs w:val="20"/>
          <w:lang w:val="es-ES" w:eastAsia="es-ES"/>
        </w:rPr>
        <w:t xml:space="preserve">Que, el nivel de apertura comercial alcanzado </w:t>
      </w:r>
      <w:bookmarkStart w:id="0" w:name="_GoBack"/>
      <w:bookmarkEnd w:id="0"/>
      <w:r w:rsidRPr="006C61E8">
        <w:rPr>
          <w:rFonts w:ascii="Verdana" w:hAnsi="Verdana" w:cs="Helvetica"/>
          <w:sz w:val="20"/>
          <w:szCs w:val="20"/>
          <w:lang w:val="es-ES" w:eastAsia="es-ES"/>
        </w:rPr>
        <w:lastRenderedPageBreak/>
        <w:t>por Chile, en virtud de los acuerdos bilaterales y multilaterales suscritos a la fecha, han puesto de manifiesto la necesidad de ajustar la normativa en materia de presentación de la prueba de origen, a las mejores prácticas acordadas con nuestros socios comerciales</w:t>
      </w:r>
      <w:r>
        <w:rPr>
          <w:rFonts w:ascii="Verdana" w:hAnsi="Verdana" w:cs="Helvetica"/>
          <w:sz w:val="20"/>
          <w:szCs w:val="20"/>
          <w:lang w:val="es-ES" w:eastAsia="es-ES"/>
        </w:rPr>
        <w:t>.</w:t>
      </w:r>
    </w:p>
    <w:p w14:paraId="2185B89A" w14:textId="4AD03D1E" w:rsidR="00CC398D" w:rsidRDefault="00CC398D" w:rsidP="00CC398D">
      <w:pPr>
        <w:widowControl w:val="0"/>
        <w:autoSpaceDE w:val="0"/>
        <w:autoSpaceDN w:val="0"/>
        <w:adjustRightInd w:val="0"/>
        <w:spacing w:after="240"/>
        <w:ind w:firstLine="3544"/>
        <w:jc w:val="both"/>
        <w:rPr>
          <w:rFonts w:ascii="Verdana" w:hAnsi="Verdana" w:cs="Helvetica"/>
          <w:sz w:val="20"/>
          <w:szCs w:val="20"/>
          <w:lang w:val="es-ES" w:eastAsia="es-ES"/>
        </w:rPr>
      </w:pPr>
      <w:r>
        <w:rPr>
          <w:rFonts w:ascii="Verdana" w:hAnsi="Verdana" w:cs="Helvetica"/>
          <w:sz w:val="20"/>
          <w:szCs w:val="20"/>
          <w:lang w:val="es-ES" w:eastAsia="es-ES"/>
        </w:rPr>
        <w:t>Q</w:t>
      </w:r>
      <w:r w:rsidRPr="006C61E8">
        <w:rPr>
          <w:rFonts w:ascii="Verdana" w:hAnsi="Verdana" w:cs="Helvetica"/>
          <w:sz w:val="20"/>
          <w:szCs w:val="20"/>
          <w:lang w:val="es-ES" w:eastAsia="es-ES"/>
        </w:rPr>
        <w:t>ue, teniendo en cuenta el volumen creciente del comercio preferencial</w:t>
      </w:r>
      <w:r w:rsidR="00CB386A">
        <w:rPr>
          <w:rFonts w:ascii="Verdana" w:hAnsi="Verdana" w:cs="Helvetica"/>
          <w:sz w:val="20"/>
          <w:szCs w:val="20"/>
          <w:lang w:val="es-ES" w:eastAsia="es-ES"/>
        </w:rPr>
        <w:t xml:space="preserve"> y de las respectivas solicitudes de devoluciones de derechos</w:t>
      </w:r>
      <w:r w:rsidRPr="006C61E8">
        <w:rPr>
          <w:rFonts w:ascii="Verdana" w:hAnsi="Verdana" w:cs="Helvetica"/>
          <w:sz w:val="20"/>
          <w:szCs w:val="20"/>
          <w:lang w:val="es-ES" w:eastAsia="es-ES"/>
        </w:rPr>
        <w:t>, se hace necesario facilitar los procedimientos relativos al origen.</w:t>
      </w:r>
    </w:p>
    <w:p w14:paraId="3AFA35ED" w14:textId="13320377" w:rsidR="00D24200" w:rsidRDefault="00D24200" w:rsidP="00CC398D">
      <w:pPr>
        <w:widowControl w:val="0"/>
        <w:autoSpaceDE w:val="0"/>
        <w:autoSpaceDN w:val="0"/>
        <w:adjustRightInd w:val="0"/>
        <w:spacing w:after="240"/>
        <w:ind w:firstLine="3544"/>
        <w:jc w:val="both"/>
        <w:rPr>
          <w:rFonts w:ascii="Verdana" w:hAnsi="Verdana" w:cs="Helvetica"/>
          <w:sz w:val="20"/>
          <w:szCs w:val="20"/>
          <w:lang w:val="es-ES" w:eastAsia="es-ES"/>
        </w:rPr>
      </w:pPr>
      <w:r>
        <w:rPr>
          <w:rFonts w:ascii="Verdana" w:hAnsi="Verdana" w:cs="Helvetica"/>
          <w:sz w:val="20"/>
          <w:szCs w:val="20"/>
          <w:lang w:val="es-ES" w:eastAsia="es-ES"/>
        </w:rPr>
        <w:t>Q</w:t>
      </w:r>
      <w:r w:rsidR="00D7048B">
        <w:rPr>
          <w:rFonts w:ascii="Verdana" w:hAnsi="Verdana" w:cs="Helvetica"/>
          <w:sz w:val="20"/>
          <w:szCs w:val="20"/>
          <w:lang w:val="es-ES" w:eastAsia="es-ES"/>
        </w:rPr>
        <w:t>ue, un</w:t>
      </w:r>
      <w:r>
        <w:rPr>
          <w:rFonts w:ascii="Verdana" w:hAnsi="Verdana" w:cs="Helvetica"/>
          <w:sz w:val="20"/>
          <w:szCs w:val="20"/>
          <w:lang w:val="es-ES" w:eastAsia="es-ES"/>
        </w:rPr>
        <w:t xml:space="preserve"> </w:t>
      </w:r>
      <w:r w:rsidR="009211AF">
        <w:rPr>
          <w:rFonts w:ascii="Verdana" w:hAnsi="Verdana" w:cs="Helvetica"/>
          <w:sz w:val="20"/>
          <w:szCs w:val="20"/>
          <w:lang w:val="es-ES" w:eastAsia="es-ES"/>
        </w:rPr>
        <w:t>obstáculo</w:t>
      </w:r>
      <w:r>
        <w:rPr>
          <w:rFonts w:ascii="Verdana" w:hAnsi="Verdana" w:cs="Helvetica"/>
          <w:sz w:val="20"/>
          <w:szCs w:val="20"/>
          <w:lang w:val="es-ES" w:eastAsia="es-ES"/>
        </w:rPr>
        <w:t xml:space="preserve"> relevante para solicitar el trato arancelario preferencial al momento de la importación lo constituye la imposibilidad de contar con </w:t>
      </w:r>
      <w:r w:rsidR="00A65695">
        <w:rPr>
          <w:rFonts w:ascii="Verdana" w:hAnsi="Verdana" w:cs="Helvetica"/>
          <w:sz w:val="20"/>
          <w:szCs w:val="20"/>
          <w:lang w:val="es-ES" w:eastAsia="es-ES"/>
        </w:rPr>
        <w:t>la prueba de origen en original</w:t>
      </w:r>
      <w:r>
        <w:rPr>
          <w:rFonts w:ascii="Verdana" w:hAnsi="Verdana" w:cs="Helvetica"/>
          <w:sz w:val="20"/>
          <w:szCs w:val="20"/>
          <w:lang w:val="es-ES" w:eastAsia="es-ES"/>
        </w:rPr>
        <w:t xml:space="preserve"> al momento del despacho, toda vez que en ocasiones el embarque de las mercancías es previo a la emisión </w:t>
      </w:r>
      <w:r w:rsidR="008142E8">
        <w:rPr>
          <w:rFonts w:ascii="Verdana" w:hAnsi="Verdana" w:cs="Helvetica"/>
          <w:sz w:val="20"/>
          <w:szCs w:val="20"/>
          <w:lang w:val="es-ES" w:eastAsia="es-ES"/>
        </w:rPr>
        <w:t>de la prueba</w:t>
      </w:r>
      <w:r>
        <w:rPr>
          <w:rFonts w:ascii="Verdana" w:hAnsi="Verdana" w:cs="Helvetica"/>
          <w:sz w:val="20"/>
          <w:szCs w:val="20"/>
          <w:lang w:val="es-ES" w:eastAsia="es-ES"/>
        </w:rPr>
        <w:t xml:space="preserve"> de origen</w:t>
      </w:r>
      <w:r w:rsidR="00A65695">
        <w:rPr>
          <w:rFonts w:ascii="Verdana" w:hAnsi="Verdana" w:cs="Helvetica"/>
          <w:sz w:val="20"/>
          <w:szCs w:val="20"/>
          <w:lang w:val="es-ES" w:eastAsia="es-ES"/>
        </w:rPr>
        <w:t>, permitiendo</w:t>
      </w:r>
      <w:r w:rsidR="009211AF">
        <w:rPr>
          <w:rFonts w:ascii="Verdana" w:hAnsi="Verdana" w:cs="Helvetica"/>
          <w:sz w:val="20"/>
          <w:szCs w:val="20"/>
          <w:lang w:val="es-ES" w:eastAsia="es-ES"/>
        </w:rPr>
        <w:t>,</w:t>
      </w:r>
      <w:r w:rsidR="00A65695">
        <w:rPr>
          <w:rFonts w:ascii="Verdana" w:hAnsi="Verdana" w:cs="Helvetica"/>
          <w:sz w:val="20"/>
          <w:szCs w:val="20"/>
          <w:lang w:val="es-ES" w:eastAsia="es-ES"/>
        </w:rPr>
        <w:t xml:space="preserve"> </w:t>
      </w:r>
      <w:r w:rsidR="009211AF">
        <w:rPr>
          <w:rFonts w:ascii="Verdana" w:hAnsi="Verdana" w:cs="Helvetica"/>
          <w:sz w:val="20"/>
          <w:szCs w:val="20"/>
          <w:lang w:val="es-ES" w:eastAsia="es-ES"/>
        </w:rPr>
        <w:t xml:space="preserve">transcurrido el tiempo de tránsito, </w:t>
      </w:r>
      <w:r w:rsidR="00A65695">
        <w:rPr>
          <w:rFonts w:ascii="Verdana" w:hAnsi="Verdana" w:cs="Helvetica"/>
          <w:sz w:val="20"/>
          <w:szCs w:val="20"/>
          <w:lang w:val="es-ES" w:eastAsia="es-ES"/>
        </w:rPr>
        <w:t>contar solo con una copia en destino, sin perjuicio de contar con el original de forma posterior</w:t>
      </w:r>
      <w:r w:rsidR="009211AF">
        <w:rPr>
          <w:rFonts w:ascii="Verdana" w:hAnsi="Verdana" w:cs="Helvetica"/>
          <w:sz w:val="20"/>
          <w:szCs w:val="20"/>
          <w:lang w:val="es-ES" w:eastAsia="es-ES"/>
        </w:rPr>
        <w:t>, en aquellos casos en que corresponde</w:t>
      </w:r>
      <w:r>
        <w:rPr>
          <w:rFonts w:ascii="Verdana" w:hAnsi="Verdana" w:cs="Helvetica"/>
          <w:sz w:val="20"/>
          <w:szCs w:val="20"/>
          <w:lang w:val="es-ES" w:eastAsia="es-ES"/>
        </w:rPr>
        <w:t>.</w:t>
      </w:r>
    </w:p>
    <w:p w14:paraId="55522AE5" w14:textId="35D68C33" w:rsidR="00D24200" w:rsidRDefault="00D24200" w:rsidP="00CC398D">
      <w:pPr>
        <w:widowControl w:val="0"/>
        <w:autoSpaceDE w:val="0"/>
        <w:autoSpaceDN w:val="0"/>
        <w:adjustRightInd w:val="0"/>
        <w:spacing w:after="240"/>
        <w:ind w:firstLine="3544"/>
        <w:jc w:val="both"/>
        <w:rPr>
          <w:rFonts w:ascii="Verdana" w:hAnsi="Verdana" w:cs="Helvetica"/>
          <w:sz w:val="20"/>
          <w:szCs w:val="20"/>
          <w:lang w:val="es-ES" w:eastAsia="es-ES"/>
        </w:rPr>
      </w:pPr>
      <w:r>
        <w:rPr>
          <w:rFonts w:ascii="Verdana" w:hAnsi="Verdana" w:cs="Helvetica"/>
          <w:sz w:val="20"/>
          <w:szCs w:val="20"/>
          <w:lang w:val="es-ES" w:eastAsia="es-ES"/>
        </w:rPr>
        <w:t xml:space="preserve">Que, a su vez, ello implica la inmovilización de recursos por parte de los operadores de comercio exterior, siendo </w:t>
      </w:r>
      <w:r w:rsidR="00A65695">
        <w:rPr>
          <w:rFonts w:ascii="Verdana" w:hAnsi="Verdana" w:cs="Helvetica"/>
          <w:sz w:val="20"/>
          <w:szCs w:val="20"/>
          <w:lang w:val="es-ES" w:eastAsia="es-ES"/>
        </w:rPr>
        <w:t xml:space="preserve">este costo </w:t>
      </w:r>
      <w:r>
        <w:rPr>
          <w:rFonts w:ascii="Verdana" w:hAnsi="Verdana" w:cs="Helvetica"/>
          <w:sz w:val="20"/>
          <w:szCs w:val="20"/>
          <w:lang w:val="es-ES" w:eastAsia="es-ES"/>
        </w:rPr>
        <w:t>más oneroso en empresas de menor tamaño con menor capital de trabajo y fuentes alternativas de financiamiento.</w:t>
      </w:r>
    </w:p>
    <w:p w14:paraId="1B5B5BE1" w14:textId="77777777" w:rsidR="00A65695" w:rsidRDefault="00D24200" w:rsidP="00A65695">
      <w:pPr>
        <w:widowControl w:val="0"/>
        <w:autoSpaceDE w:val="0"/>
        <w:autoSpaceDN w:val="0"/>
        <w:adjustRightInd w:val="0"/>
        <w:spacing w:after="240"/>
        <w:ind w:firstLine="3544"/>
        <w:jc w:val="both"/>
        <w:rPr>
          <w:rFonts w:ascii="Verdana" w:hAnsi="Verdana" w:cs="Helvetica"/>
          <w:sz w:val="20"/>
          <w:szCs w:val="20"/>
          <w:lang w:val="es-ES" w:eastAsia="es-ES"/>
        </w:rPr>
      </w:pPr>
      <w:r>
        <w:rPr>
          <w:rFonts w:ascii="Verdana" w:hAnsi="Verdana" w:cs="Helvetica"/>
          <w:sz w:val="20"/>
          <w:szCs w:val="20"/>
          <w:lang w:val="es-ES" w:eastAsia="es-ES"/>
        </w:rPr>
        <w:t xml:space="preserve">Que, en este sentido, </w:t>
      </w:r>
      <w:r w:rsidR="003A4392">
        <w:rPr>
          <w:rFonts w:ascii="Verdana" w:hAnsi="Verdana" w:cs="Helvetica"/>
          <w:sz w:val="20"/>
          <w:szCs w:val="20"/>
          <w:lang w:val="es-ES" w:eastAsia="es-ES"/>
        </w:rPr>
        <w:t>los miembros de la OMC han reconocido, a través d</w:t>
      </w:r>
      <w:r>
        <w:rPr>
          <w:rFonts w:ascii="Verdana" w:hAnsi="Verdana" w:cs="Helvetica"/>
          <w:sz w:val="20"/>
          <w:szCs w:val="20"/>
          <w:lang w:val="es-ES" w:eastAsia="es-ES"/>
        </w:rPr>
        <w:t xml:space="preserve">el </w:t>
      </w:r>
      <w:r w:rsidRPr="0029636E">
        <w:rPr>
          <w:rFonts w:ascii="Verdana" w:hAnsi="Verdana" w:cs="Helvetica"/>
          <w:sz w:val="20"/>
          <w:szCs w:val="20"/>
          <w:lang w:val="es-ES" w:eastAsia="es-ES"/>
        </w:rPr>
        <w:t xml:space="preserve">Acuerdo Sobre Facilitación </w:t>
      </w:r>
      <w:r w:rsidR="003A4392">
        <w:rPr>
          <w:rFonts w:ascii="Verdana" w:hAnsi="Verdana" w:cs="Helvetica"/>
          <w:sz w:val="20"/>
          <w:szCs w:val="20"/>
          <w:lang w:val="es-ES" w:eastAsia="es-ES"/>
        </w:rPr>
        <w:t>d</w:t>
      </w:r>
      <w:r w:rsidRPr="0029636E">
        <w:rPr>
          <w:rFonts w:ascii="Verdana" w:hAnsi="Verdana" w:cs="Helvetica"/>
          <w:sz w:val="20"/>
          <w:szCs w:val="20"/>
          <w:lang w:val="es-ES" w:eastAsia="es-ES"/>
        </w:rPr>
        <w:t>el Comercio</w:t>
      </w:r>
      <w:r w:rsidR="003A4392">
        <w:rPr>
          <w:rFonts w:ascii="Verdana" w:hAnsi="Verdana" w:cs="Helvetica"/>
          <w:sz w:val="20"/>
          <w:szCs w:val="20"/>
          <w:lang w:val="es-ES" w:eastAsia="es-ES"/>
        </w:rPr>
        <w:t>,</w:t>
      </w:r>
      <w:r>
        <w:rPr>
          <w:rFonts w:ascii="Verdana" w:hAnsi="Verdana" w:cs="Helvetica"/>
          <w:sz w:val="20"/>
          <w:szCs w:val="20"/>
          <w:lang w:val="es-ES" w:eastAsia="es-ES"/>
        </w:rPr>
        <w:t xml:space="preserve"> la importancia de la aceptación de copias </w:t>
      </w:r>
      <w:r w:rsidR="003A4392">
        <w:rPr>
          <w:rFonts w:ascii="Verdana" w:hAnsi="Verdana" w:cs="Helvetica"/>
          <w:sz w:val="20"/>
          <w:szCs w:val="20"/>
          <w:lang w:val="es-ES" w:eastAsia="es-ES"/>
        </w:rPr>
        <w:t>para</w:t>
      </w:r>
      <w:r>
        <w:rPr>
          <w:rFonts w:ascii="Verdana" w:hAnsi="Verdana" w:cs="Helvetica"/>
          <w:sz w:val="20"/>
          <w:szCs w:val="20"/>
          <w:lang w:val="es-ES" w:eastAsia="es-ES"/>
        </w:rPr>
        <w:t xml:space="preserve"> agilizar el comercio internacional</w:t>
      </w:r>
      <w:r w:rsidR="003A4392">
        <w:rPr>
          <w:rFonts w:ascii="Verdana" w:hAnsi="Verdana" w:cs="Helvetica"/>
          <w:sz w:val="20"/>
          <w:szCs w:val="20"/>
          <w:lang w:val="es-ES" w:eastAsia="es-ES"/>
        </w:rPr>
        <w:t xml:space="preserve"> y reducir sus costos.</w:t>
      </w:r>
    </w:p>
    <w:p w14:paraId="3159D115" w14:textId="5BDFB9EF" w:rsidR="00A65695" w:rsidRDefault="00A65695" w:rsidP="00A65695">
      <w:pPr>
        <w:widowControl w:val="0"/>
        <w:autoSpaceDE w:val="0"/>
        <w:autoSpaceDN w:val="0"/>
        <w:adjustRightInd w:val="0"/>
        <w:spacing w:after="240"/>
        <w:ind w:firstLine="3544"/>
        <w:jc w:val="both"/>
        <w:rPr>
          <w:rFonts w:ascii="Verdana" w:hAnsi="Verdana" w:cs="Helvetica"/>
          <w:sz w:val="20"/>
          <w:szCs w:val="20"/>
          <w:lang w:val="es-ES" w:eastAsia="es-ES"/>
        </w:rPr>
      </w:pPr>
      <w:r>
        <w:rPr>
          <w:rFonts w:ascii="Verdana" w:hAnsi="Verdana" w:cs="Helvetica"/>
          <w:sz w:val="20"/>
          <w:szCs w:val="20"/>
          <w:lang w:val="es-ES" w:eastAsia="es-ES"/>
        </w:rPr>
        <w:t xml:space="preserve">Que, la aceptación de copias de la prueba de </w:t>
      </w:r>
      <w:r>
        <w:rPr>
          <w:rFonts w:ascii="Verdana" w:hAnsi="Verdana" w:cs="Helvetica"/>
          <w:sz w:val="20"/>
          <w:szCs w:val="20"/>
          <w:lang w:val="es-ES" w:eastAsia="es-ES"/>
        </w:rPr>
        <w:lastRenderedPageBreak/>
        <w:t>origen al momento de la importación no implica una menor fiscalización de la procedencia de la preferencia arancelaria, sino simplemente un traslado del momento de los esfuerzos de la fiscalización.</w:t>
      </w:r>
      <w:r w:rsidR="009801E0">
        <w:rPr>
          <w:rFonts w:ascii="Verdana" w:hAnsi="Verdana" w:cs="Helvetica"/>
          <w:sz w:val="20"/>
          <w:szCs w:val="20"/>
          <w:lang w:val="es-ES" w:eastAsia="es-ES"/>
        </w:rPr>
        <w:t xml:space="preserve"> Con todo, esta medida mant</w:t>
      </w:r>
      <w:r w:rsidR="00705CF4">
        <w:rPr>
          <w:rFonts w:ascii="Verdana" w:hAnsi="Verdana" w:cs="Helvetica"/>
          <w:sz w:val="20"/>
          <w:szCs w:val="20"/>
          <w:lang w:val="es-ES" w:eastAsia="es-ES"/>
        </w:rPr>
        <w:t>iene</w:t>
      </w:r>
      <w:r w:rsidR="009801E0">
        <w:rPr>
          <w:rFonts w:ascii="Verdana" w:hAnsi="Verdana" w:cs="Helvetica"/>
          <w:sz w:val="20"/>
          <w:szCs w:val="20"/>
          <w:lang w:val="es-ES" w:eastAsia="es-ES"/>
        </w:rPr>
        <w:t xml:space="preserve"> inalterada la facultad de fiscalizar la prueba de origen en la línea, entendiendo que el documento presentado sería el original o bien una copia fiel del mismo.</w:t>
      </w:r>
    </w:p>
    <w:p w14:paraId="5DB6F336" w14:textId="6074455F" w:rsidR="00A65695" w:rsidRDefault="00A65695" w:rsidP="00A65695">
      <w:pPr>
        <w:widowControl w:val="0"/>
        <w:autoSpaceDE w:val="0"/>
        <w:autoSpaceDN w:val="0"/>
        <w:adjustRightInd w:val="0"/>
        <w:spacing w:after="240"/>
        <w:ind w:firstLine="3544"/>
        <w:jc w:val="both"/>
        <w:rPr>
          <w:rFonts w:ascii="Verdana" w:hAnsi="Verdana" w:cs="Helvetica"/>
          <w:sz w:val="20"/>
          <w:szCs w:val="20"/>
          <w:lang w:val="es-ES" w:eastAsia="es-ES"/>
        </w:rPr>
      </w:pPr>
      <w:r>
        <w:rPr>
          <w:rFonts w:ascii="Verdana" w:hAnsi="Verdana" w:cs="Helvetica"/>
          <w:sz w:val="20"/>
          <w:szCs w:val="20"/>
          <w:lang w:val="es-ES" w:eastAsia="es-ES"/>
        </w:rPr>
        <w:t>Que, adicionalmente, ya ha existido una migración exitosa hacia un enfoque que privilegia la fiscalización a posteriori de la preferencia arancelaria, centrándose en comprobar el carácter originario de la mercancía</w:t>
      </w:r>
      <w:r w:rsidR="002D4949" w:rsidRPr="002D4949">
        <w:rPr>
          <w:rFonts w:ascii="Verdana" w:hAnsi="Verdana" w:cs="Helvetica"/>
          <w:sz w:val="20"/>
          <w:szCs w:val="20"/>
          <w:lang w:val="es-ES" w:eastAsia="es-ES"/>
        </w:rPr>
        <w:t>, aunque</w:t>
      </w:r>
      <w:r w:rsidR="009801E0">
        <w:rPr>
          <w:rFonts w:ascii="Verdana" w:hAnsi="Verdana" w:cs="Helvetica"/>
          <w:sz w:val="20"/>
          <w:szCs w:val="20"/>
          <w:lang w:val="es-ES" w:eastAsia="es-ES"/>
        </w:rPr>
        <w:t xml:space="preserve"> ello no obsta a </w:t>
      </w:r>
      <w:r w:rsidR="002D4949">
        <w:rPr>
          <w:rFonts w:ascii="Verdana" w:hAnsi="Verdana" w:cs="Helvetica"/>
          <w:sz w:val="20"/>
          <w:szCs w:val="20"/>
          <w:lang w:val="es-ES" w:eastAsia="es-ES"/>
        </w:rPr>
        <w:t xml:space="preserve">la facultad de </w:t>
      </w:r>
      <w:r w:rsidR="009801E0">
        <w:rPr>
          <w:rFonts w:ascii="Verdana" w:hAnsi="Verdana" w:cs="Helvetica"/>
          <w:sz w:val="20"/>
          <w:szCs w:val="20"/>
          <w:lang w:val="es-ES" w:eastAsia="es-ES"/>
        </w:rPr>
        <w:t>fiscalizar la formalidad de la presentación de la prueba de origen.</w:t>
      </w:r>
    </w:p>
    <w:p w14:paraId="4E9D3DA0" w14:textId="4C498339" w:rsidR="00A65695" w:rsidRDefault="00A65695" w:rsidP="00A65695">
      <w:pPr>
        <w:widowControl w:val="0"/>
        <w:autoSpaceDE w:val="0"/>
        <w:autoSpaceDN w:val="0"/>
        <w:adjustRightInd w:val="0"/>
        <w:spacing w:after="240"/>
        <w:ind w:firstLine="3544"/>
        <w:jc w:val="both"/>
        <w:rPr>
          <w:rFonts w:ascii="Verdana" w:hAnsi="Verdana" w:cs="Helvetica"/>
          <w:sz w:val="20"/>
          <w:szCs w:val="20"/>
          <w:lang w:val="es-ES" w:eastAsia="es-ES"/>
        </w:rPr>
      </w:pPr>
      <w:r>
        <w:rPr>
          <w:rFonts w:ascii="Verdana" w:hAnsi="Verdana" w:cs="Helvetica"/>
          <w:sz w:val="20"/>
          <w:szCs w:val="20"/>
          <w:lang w:val="es-ES" w:eastAsia="es-ES"/>
        </w:rPr>
        <w:t xml:space="preserve">Que, esta concentración efectiva de esfuerzos hacia una </w:t>
      </w:r>
      <w:r w:rsidR="00750D66">
        <w:rPr>
          <w:rFonts w:ascii="Verdana" w:hAnsi="Verdana" w:cs="Helvetica"/>
          <w:sz w:val="20"/>
          <w:szCs w:val="20"/>
          <w:lang w:val="es-ES" w:eastAsia="es-ES"/>
        </w:rPr>
        <w:t xml:space="preserve">fiscalización </w:t>
      </w:r>
      <w:r>
        <w:rPr>
          <w:rFonts w:ascii="Verdana" w:hAnsi="Verdana" w:cs="Helvetica"/>
          <w:sz w:val="20"/>
          <w:szCs w:val="20"/>
          <w:lang w:val="es-ES" w:eastAsia="es-ES"/>
        </w:rPr>
        <w:t>a posteriori ha podido ser impulsada por la introducción en la Ordenanza de Aduanas del artículo 92 bis, por parte de la Ley 20.997/13.</w:t>
      </w:r>
      <w:r w:rsidR="001B1966">
        <w:rPr>
          <w:rFonts w:ascii="Verdana" w:hAnsi="Verdana" w:cs="Helvetica"/>
          <w:sz w:val="20"/>
          <w:szCs w:val="20"/>
          <w:lang w:val="es-ES" w:eastAsia="es-ES"/>
        </w:rPr>
        <w:t>03</w:t>
      </w:r>
      <w:r>
        <w:rPr>
          <w:rFonts w:ascii="Verdana" w:hAnsi="Verdana" w:cs="Helvetica"/>
          <w:sz w:val="20"/>
          <w:szCs w:val="20"/>
          <w:lang w:val="es-ES" w:eastAsia="es-ES"/>
        </w:rPr>
        <w:t>.2017, que permitió ampliar el plazo para formular cargos cuando ellos resultan de una</w:t>
      </w:r>
      <w:r w:rsidRPr="0085247C">
        <w:rPr>
          <w:rFonts w:ascii="Verdana" w:hAnsi="Verdana" w:cs="Helvetica"/>
          <w:sz w:val="20"/>
          <w:szCs w:val="20"/>
          <w:lang w:val="es-ES" w:eastAsia="es-ES"/>
        </w:rPr>
        <w:t xml:space="preserve"> verificación de origen para la aplicación de regímenes arancelarios preferenciales</w:t>
      </w:r>
      <w:r>
        <w:rPr>
          <w:rFonts w:ascii="Verdana" w:hAnsi="Verdana" w:cs="Helvetica"/>
          <w:sz w:val="20"/>
          <w:szCs w:val="20"/>
          <w:lang w:val="es-ES" w:eastAsia="es-ES"/>
        </w:rPr>
        <w:t>.</w:t>
      </w:r>
    </w:p>
    <w:p w14:paraId="265A32EC" w14:textId="4DEEBAEE" w:rsidR="00CB386A" w:rsidRDefault="00CB386A" w:rsidP="00CC398D">
      <w:pPr>
        <w:widowControl w:val="0"/>
        <w:autoSpaceDE w:val="0"/>
        <w:autoSpaceDN w:val="0"/>
        <w:adjustRightInd w:val="0"/>
        <w:spacing w:after="240"/>
        <w:ind w:firstLine="3544"/>
        <w:jc w:val="both"/>
        <w:rPr>
          <w:rFonts w:ascii="Verdana" w:hAnsi="Verdana" w:cs="Helvetica"/>
          <w:sz w:val="20"/>
          <w:szCs w:val="20"/>
          <w:lang w:val="es-ES" w:eastAsia="es-ES"/>
        </w:rPr>
      </w:pPr>
      <w:r>
        <w:rPr>
          <w:rFonts w:ascii="Verdana" w:hAnsi="Verdana" w:cs="Helvetica"/>
          <w:sz w:val="20"/>
          <w:szCs w:val="20"/>
          <w:lang w:val="es-ES" w:eastAsia="es-ES"/>
        </w:rPr>
        <w:t xml:space="preserve">Que, </w:t>
      </w:r>
      <w:r w:rsidR="00A65695">
        <w:rPr>
          <w:rFonts w:ascii="Verdana" w:hAnsi="Verdana" w:cs="Helvetica"/>
          <w:sz w:val="20"/>
          <w:szCs w:val="20"/>
          <w:lang w:val="es-ES" w:eastAsia="es-ES"/>
        </w:rPr>
        <w:t>por tanto, una mayor</w:t>
      </w:r>
      <w:r>
        <w:rPr>
          <w:rFonts w:ascii="Verdana" w:hAnsi="Verdana" w:cs="Helvetica"/>
          <w:sz w:val="20"/>
          <w:szCs w:val="20"/>
          <w:lang w:val="es-ES" w:eastAsia="es-ES"/>
        </w:rPr>
        <w:t xml:space="preserve"> facilitación</w:t>
      </w:r>
      <w:r w:rsidR="00A65695">
        <w:rPr>
          <w:rFonts w:ascii="Verdana" w:hAnsi="Verdana" w:cs="Helvetica"/>
          <w:sz w:val="20"/>
          <w:szCs w:val="20"/>
          <w:lang w:val="es-ES" w:eastAsia="es-ES"/>
        </w:rPr>
        <w:t xml:space="preserve"> en el sentido de aceptar copias de la prueba de origen para solicitar trato arancelario </w:t>
      </w:r>
      <w:r w:rsidR="006D23B2">
        <w:rPr>
          <w:rFonts w:ascii="Verdana" w:hAnsi="Verdana" w:cs="Helvetica"/>
          <w:sz w:val="20"/>
          <w:szCs w:val="20"/>
          <w:lang w:val="es-ES" w:eastAsia="es-ES"/>
        </w:rPr>
        <w:t>preferencial</w:t>
      </w:r>
      <w:r>
        <w:rPr>
          <w:rFonts w:ascii="Verdana" w:hAnsi="Verdana" w:cs="Helvetica"/>
          <w:sz w:val="20"/>
          <w:szCs w:val="20"/>
          <w:lang w:val="es-ES" w:eastAsia="es-ES"/>
        </w:rPr>
        <w:t xml:space="preserve"> no menoscaba, sino que fortalece la actividad fiscalizadora, por cuanto permite </w:t>
      </w:r>
      <w:r w:rsidR="006D23B2">
        <w:rPr>
          <w:rFonts w:ascii="Verdana" w:hAnsi="Verdana" w:cs="Helvetica"/>
          <w:sz w:val="20"/>
          <w:szCs w:val="20"/>
          <w:lang w:val="es-ES" w:eastAsia="es-ES"/>
        </w:rPr>
        <w:t xml:space="preserve">liberar recursos y </w:t>
      </w:r>
      <w:r>
        <w:rPr>
          <w:rFonts w:ascii="Verdana" w:hAnsi="Verdana" w:cs="Helvetica"/>
          <w:sz w:val="20"/>
          <w:szCs w:val="20"/>
          <w:lang w:val="es-ES" w:eastAsia="es-ES"/>
        </w:rPr>
        <w:t>enfocar sus esfuerzos en aquellos ámbitos en que se ha evaluado que concurre un mayor riesgo</w:t>
      </w:r>
      <w:r w:rsidR="00D24200">
        <w:rPr>
          <w:rFonts w:ascii="Verdana" w:hAnsi="Verdana" w:cs="Helvetica"/>
          <w:sz w:val="20"/>
          <w:szCs w:val="20"/>
          <w:lang w:val="es-ES" w:eastAsia="es-ES"/>
        </w:rPr>
        <w:t xml:space="preserve">, </w:t>
      </w:r>
      <w:r w:rsidR="006D23B2">
        <w:rPr>
          <w:rFonts w:ascii="Verdana" w:hAnsi="Verdana" w:cs="Helvetica"/>
          <w:sz w:val="20"/>
          <w:szCs w:val="20"/>
          <w:lang w:val="es-ES" w:eastAsia="es-ES"/>
        </w:rPr>
        <w:t>sin suprimir la facultad del Servicio Nacional de Aduanas de verificar la existencia del original de la prueba de origen, cuando corresponda</w:t>
      </w:r>
      <w:r>
        <w:rPr>
          <w:rFonts w:ascii="Verdana" w:hAnsi="Verdana" w:cs="Helvetica"/>
          <w:sz w:val="20"/>
          <w:szCs w:val="20"/>
          <w:lang w:val="es-ES" w:eastAsia="es-ES"/>
        </w:rPr>
        <w:t>.</w:t>
      </w:r>
    </w:p>
    <w:p w14:paraId="3FBAC976" w14:textId="52135AE4" w:rsidR="00C6372D" w:rsidRDefault="00C6372D" w:rsidP="00C6372D">
      <w:pPr>
        <w:widowControl w:val="0"/>
        <w:autoSpaceDE w:val="0"/>
        <w:autoSpaceDN w:val="0"/>
        <w:adjustRightInd w:val="0"/>
        <w:spacing w:after="240"/>
        <w:ind w:firstLine="3544"/>
        <w:jc w:val="both"/>
        <w:rPr>
          <w:rFonts w:ascii="Verdana" w:hAnsi="Verdana" w:cs="Helvetica"/>
          <w:sz w:val="20"/>
          <w:szCs w:val="20"/>
          <w:lang w:eastAsia="es-ES"/>
        </w:rPr>
      </w:pPr>
      <w:r>
        <w:rPr>
          <w:rFonts w:ascii="Verdana" w:hAnsi="Verdana" w:cs="Helvetica"/>
          <w:sz w:val="20"/>
          <w:szCs w:val="20"/>
          <w:lang w:val="es-ES" w:eastAsia="es-ES"/>
        </w:rPr>
        <w:lastRenderedPageBreak/>
        <w:t xml:space="preserve">Que, los únicos acuerdos que exigen expresamente el original de la prueba de origen para </w:t>
      </w:r>
      <w:r w:rsidRPr="001D312B">
        <w:rPr>
          <w:rFonts w:ascii="Verdana" w:hAnsi="Verdana" w:cs="Helvetica"/>
          <w:sz w:val="20"/>
          <w:szCs w:val="20"/>
          <w:lang w:val="es-ES" w:eastAsia="es-ES"/>
        </w:rPr>
        <w:t>solicitar el tratamiento arancelario preferencial correspondiente</w:t>
      </w:r>
      <w:r>
        <w:rPr>
          <w:rFonts w:ascii="Verdana" w:hAnsi="Verdana" w:cs="Helvetica"/>
          <w:sz w:val="20"/>
          <w:szCs w:val="20"/>
          <w:lang w:val="es-ES" w:eastAsia="es-ES"/>
        </w:rPr>
        <w:t xml:space="preserve"> al momento de la importación</w:t>
      </w:r>
      <w:r w:rsidRPr="001D312B">
        <w:rPr>
          <w:rFonts w:ascii="Verdana" w:hAnsi="Verdana" w:cs="Helvetica"/>
          <w:sz w:val="20"/>
          <w:szCs w:val="20"/>
          <w:lang w:val="es-ES" w:eastAsia="es-ES"/>
        </w:rPr>
        <w:t xml:space="preserve">, a la fecha de la presente resolución, son </w:t>
      </w:r>
      <w:r w:rsidRPr="001D312B">
        <w:rPr>
          <w:rFonts w:ascii="Verdana" w:hAnsi="Verdana" w:cs="Helvetica"/>
          <w:sz w:val="20"/>
          <w:szCs w:val="20"/>
          <w:lang w:eastAsia="es-ES"/>
        </w:rPr>
        <w:t xml:space="preserve">el Tratado de Libre Comercio Chile-Tailandia, el Tratado de Libre Comercio Chile-Vietnam, el Acuerdo de Libre Comercio Chile-Malasia y el Acuerdo de Complementación Económica </w:t>
      </w:r>
      <w:r w:rsidR="001B1966">
        <w:rPr>
          <w:rFonts w:ascii="Verdana" w:hAnsi="Verdana" w:cs="Helvetica"/>
          <w:sz w:val="20"/>
          <w:szCs w:val="20"/>
          <w:lang w:eastAsia="es-ES"/>
        </w:rPr>
        <w:br/>
      </w:r>
      <w:r w:rsidRPr="001D312B">
        <w:rPr>
          <w:rFonts w:ascii="Verdana" w:hAnsi="Verdana" w:cs="Helvetica"/>
          <w:sz w:val="20"/>
          <w:szCs w:val="20"/>
          <w:lang w:eastAsia="es-ES"/>
        </w:rPr>
        <w:t>N°</w:t>
      </w:r>
      <w:r w:rsidR="001B1966">
        <w:rPr>
          <w:rFonts w:ascii="Verdana" w:hAnsi="Verdana" w:cs="Helvetica"/>
          <w:sz w:val="20"/>
          <w:szCs w:val="20"/>
          <w:lang w:eastAsia="es-ES"/>
        </w:rPr>
        <w:t xml:space="preserve"> </w:t>
      </w:r>
      <w:r w:rsidRPr="001D312B">
        <w:rPr>
          <w:rFonts w:ascii="Verdana" w:hAnsi="Verdana" w:cs="Helvetica"/>
          <w:sz w:val="20"/>
          <w:szCs w:val="20"/>
          <w:lang w:eastAsia="es-ES"/>
        </w:rPr>
        <w:t>35 Chile–Mercosur.</w:t>
      </w:r>
    </w:p>
    <w:p w14:paraId="2207C32A" w14:textId="679648D7" w:rsidR="00CC398D" w:rsidRDefault="00C6372D" w:rsidP="00705CF4">
      <w:pPr>
        <w:widowControl w:val="0"/>
        <w:autoSpaceDE w:val="0"/>
        <w:autoSpaceDN w:val="0"/>
        <w:adjustRightInd w:val="0"/>
        <w:spacing w:after="240"/>
        <w:jc w:val="both"/>
        <w:rPr>
          <w:rFonts w:ascii="Verdana" w:hAnsi="Verdana"/>
          <w:sz w:val="20"/>
          <w:szCs w:val="20"/>
        </w:rPr>
      </w:pPr>
      <w:r>
        <w:rPr>
          <w:rFonts w:ascii="Verdana" w:hAnsi="Verdana" w:cs="Helvetica"/>
          <w:sz w:val="20"/>
          <w:szCs w:val="20"/>
          <w:lang w:val="es-ES" w:eastAsia="es-ES"/>
        </w:rPr>
        <w:t xml:space="preserve">Que, </w:t>
      </w:r>
      <w:r w:rsidR="00D7048B">
        <w:rPr>
          <w:rFonts w:ascii="Verdana" w:hAnsi="Verdana" w:cs="Helvetica"/>
          <w:sz w:val="20"/>
          <w:szCs w:val="20"/>
          <w:lang w:val="es-ES" w:eastAsia="es-ES"/>
        </w:rPr>
        <w:t xml:space="preserve">por su parte, tratándose del mecanismo de devolución de derechos, </w:t>
      </w:r>
      <w:r>
        <w:rPr>
          <w:rFonts w:ascii="Verdana" w:hAnsi="Verdana" w:cs="Helvetica"/>
          <w:sz w:val="20"/>
          <w:szCs w:val="20"/>
          <w:lang w:val="es-ES" w:eastAsia="es-ES"/>
        </w:rPr>
        <w:t xml:space="preserve">los </w:t>
      </w:r>
      <w:r w:rsidR="00D7048B">
        <w:rPr>
          <w:rFonts w:ascii="Verdana" w:hAnsi="Verdana" w:cs="Helvetica"/>
          <w:sz w:val="20"/>
          <w:szCs w:val="20"/>
          <w:lang w:val="es-ES" w:eastAsia="es-ES"/>
        </w:rPr>
        <w:t>únicos a</w:t>
      </w:r>
      <w:r>
        <w:rPr>
          <w:rFonts w:ascii="Verdana" w:hAnsi="Verdana" w:cs="Helvetica"/>
          <w:sz w:val="20"/>
          <w:szCs w:val="20"/>
          <w:lang w:val="es-ES" w:eastAsia="es-ES"/>
        </w:rPr>
        <w:t xml:space="preserve">cuerdos que admiten expresamente la copia de la </w:t>
      </w:r>
      <w:r w:rsidR="00D7048B">
        <w:rPr>
          <w:rFonts w:ascii="Verdana" w:hAnsi="Verdana" w:cs="Helvetica"/>
          <w:sz w:val="20"/>
          <w:szCs w:val="20"/>
          <w:lang w:val="es-ES" w:eastAsia="es-ES"/>
        </w:rPr>
        <w:t xml:space="preserve">prueba de origen para solicitar dicho reembolso con ocasión de la invocación de la preferencia arancelaria, </w:t>
      </w:r>
      <w:r w:rsidRPr="00C6372D">
        <w:rPr>
          <w:rFonts w:ascii="Verdana" w:hAnsi="Verdana" w:cs="Helvetica"/>
          <w:sz w:val="20"/>
          <w:szCs w:val="20"/>
          <w:lang w:val="es-ES" w:eastAsia="es-ES"/>
        </w:rPr>
        <w:t xml:space="preserve">a la fecha de la presente resolución, son </w:t>
      </w:r>
      <w:r w:rsidRPr="00C6372D">
        <w:rPr>
          <w:rFonts w:ascii="Verdana" w:hAnsi="Verdana" w:cs="Helvetica"/>
          <w:sz w:val="20"/>
          <w:szCs w:val="20"/>
          <w:lang w:eastAsia="es-ES"/>
        </w:rPr>
        <w:t xml:space="preserve">el Tratado de Libre Comercio Chile-Estados Unidos, </w:t>
      </w:r>
      <w:r w:rsidRPr="00C6372D">
        <w:rPr>
          <w:rFonts w:ascii="Verdana" w:hAnsi="Verdana"/>
          <w:sz w:val="20"/>
          <w:szCs w:val="20"/>
        </w:rPr>
        <w:t>Tratado de Libre Comercio Chile-Corea, el Tratado de Libre Comercio Chile-México, el Tratado de Libre Comercio Chile-Centroamérica, el Tratado</w:t>
      </w:r>
      <w:r w:rsidR="00D7048B">
        <w:rPr>
          <w:rFonts w:ascii="Verdana" w:hAnsi="Verdana"/>
          <w:sz w:val="20"/>
          <w:szCs w:val="20"/>
        </w:rPr>
        <w:t xml:space="preserve"> de Libre Comercio Chile-Canadá y</w:t>
      </w:r>
      <w:r w:rsidRPr="00C6372D">
        <w:rPr>
          <w:rFonts w:ascii="Verdana" w:hAnsi="Verdana"/>
          <w:sz w:val="20"/>
          <w:szCs w:val="20"/>
        </w:rPr>
        <w:t xml:space="preserve"> el Acuerdo de Libre Comercio Chile-Colombia.</w:t>
      </w:r>
    </w:p>
    <w:p w14:paraId="067D3CCD" w14:textId="77777777" w:rsidR="00C46CA6" w:rsidRDefault="00C46CA6" w:rsidP="00705CF4">
      <w:pPr>
        <w:widowControl w:val="0"/>
        <w:autoSpaceDE w:val="0"/>
        <w:autoSpaceDN w:val="0"/>
        <w:adjustRightInd w:val="0"/>
        <w:spacing w:after="240"/>
        <w:jc w:val="both"/>
        <w:rPr>
          <w:rFonts w:ascii="Verdana" w:hAnsi="Verdana"/>
          <w:sz w:val="20"/>
          <w:szCs w:val="20"/>
        </w:rPr>
      </w:pPr>
    </w:p>
    <w:p w14:paraId="0D9228E4" w14:textId="77777777" w:rsidR="00C46CA6" w:rsidRPr="006C61E8" w:rsidRDefault="00C46CA6" w:rsidP="00705CF4">
      <w:pPr>
        <w:widowControl w:val="0"/>
        <w:autoSpaceDE w:val="0"/>
        <w:autoSpaceDN w:val="0"/>
        <w:adjustRightInd w:val="0"/>
        <w:spacing w:after="240"/>
        <w:jc w:val="both"/>
        <w:rPr>
          <w:rFonts w:ascii="Verdana" w:hAnsi="Verdana" w:cs="Helvetica"/>
          <w:sz w:val="20"/>
          <w:szCs w:val="20"/>
          <w:lang w:val="es-ES" w:eastAsia="es-ES"/>
        </w:rPr>
      </w:pPr>
    </w:p>
    <w:p w14:paraId="428ED58A" w14:textId="77777777" w:rsidR="00705CF4" w:rsidRDefault="00CC398D" w:rsidP="00705CF4">
      <w:pPr>
        <w:widowControl w:val="0"/>
        <w:autoSpaceDE w:val="0"/>
        <w:autoSpaceDN w:val="0"/>
        <w:adjustRightInd w:val="0"/>
        <w:spacing w:after="240"/>
        <w:ind w:firstLine="3544"/>
        <w:jc w:val="both"/>
        <w:rPr>
          <w:rFonts w:ascii="Verdana" w:hAnsi="Verdana" w:cs="Helvetica"/>
          <w:sz w:val="20"/>
          <w:szCs w:val="20"/>
          <w:lang w:val="es-ES" w:eastAsia="es-ES"/>
        </w:rPr>
      </w:pPr>
      <w:r w:rsidRPr="006C61E8">
        <w:rPr>
          <w:rFonts w:ascii="Verdana" w:hAnsi="Verdana" w:cs="Helvetica"/>
          <w:b/>
          <w:sz w:val="20"/>
          <w:szCs w:val="20"/>
          <w:lang w:val="es-ES" w:eastAsia="es-ES"/>
        </w:rPr>
        <w:t xml:space="preserve">TENIENDO PRESENTE, </w:t>
      </w:r>
      <w:r w:rsidRPr="006C61E8">
        <w:rPr>
          <w:rFonts w:ascii="Verdana" w:hAnsi="Verdana" w:cs="Helvetica"/>
          <w:sz w:val="20"/>
          <w:szCs w:val="20"/>
          <w:lang w:val="es-ES" w:eastAsia="es-ES"/>
        </w:rPr>
        <w:t>Las normas citadas; las facultades que me confiere el artículo 4°</w:t>
      </w:r>
      <w:r>
        <w:rPr>
          <w:rFonts w:ascii="Verdana" w:hAnsi="Verdana" w:cs="Helvetica"/>
          <w:sz w:val="20"/>
          <w:szCs w:val="20"/>
          <w:lang w:val="es-ES" w:eastAsia="es-ES"/>
        </w:rPr>
        <w:t>,</w:t>
      </w:r>
      <w:r w:rsidRPr="006C61E8">
        <w:rPr>
          <w:rFonts w:ascii="Verdana" w:hAnsi="Verdana" w:cs="Helvetica"/>
          <w:sz w:val="20"/>
          <w:szCs w:val="20"/>
          <w:lang w:val="es-ES" w:eastAsia="es-ES"/>
        </w:rPr>
        <w:t xml:space="preserve"> números 7 y 8</w:t>
      </w:r>
      <w:r>
        <w:rPr>
          <w:rFonts w:ascii="Verdana" w:hAnsi="Verdana" w:cs="Helvetica"/>
          <w:sz w:val="20"/>
          <w:szCs w:val="20"/>
          <w:lang w:val="es-ES" w:eastAsia="es-ES"/>
        </w:rPr>
        <w:t>,</w:t>
      </w:r>
      <w:r w:rsidRPr="006C61E8">
        <w:rPr>
          <w:rFonts w:ascii="Verdana" w:hAnsi="Verdana" w:cs="Helvetica"/>
          <w:sz w:val="20"/>
          <w:szCs w:val="20"/>
          <w:lang w:val="es-ES" w:eastAsia="es-ES"/>
        </w:rPr>
        <w:t xml:space="preserve"> del </w:t>
      </w:r>
      <w:r>
        <w:rPr>
          <w:rFonts w:ascii="Verdana" w:hAnsi="Verdana" w:cs="Helvetica"/>
          <w:sz w:val="20"/>
          <w:szCs w:val="20"/>
          <w:lang w:val="es-ES" w:eastAsia="es-ES"/>
        </w:rPr>
        <w:t>D</w:t>
      </w:r>
      <w:r w:rsidRPr="006C61E8">
        <w:rPr>
          <w:rFonts w:ascii="Verdana" w:hAnsi="Verdana" w:cs="Helvetica"/>
          <w:sz w:val="20"/>
          <w:szCs w:val="20"/>
          <w:lang w:val="es-ES" w:eastAsia="es-ES"/>
        </w:rPr>
        <w:t xml:space="preserve">ecreto con </w:t>
      </w:r>
      <w:r>
        <w:rPr>
          <w:rFonts w:ascii="Verdana" w:hAnsi="Verdana" w:cs="Helvetica"/>
          <w:sz w:val="20"/>
          <w:szCs w:val="20"/>
          <w:lang w:val="es-ES" w:eastAsia="es-ES"/>
        </w:rPr>
        <w:t>F</w:t>
      </w:r>
      <w:r w:rsidRPr="006C61E8">
        <w:rPr>
          <w:rFonts w:ascii="Verdana" w:hAnsi="Verdana" w:cs="Helvetica"/>
          <w:sz w:val="20"/>
          <w:szCs w:val="20"/>
          <w:lang w:val="es-ES" w:eastAsia="es-ES"/>
        </w:rPr>
        <w:t xml:space="preserve">uerza de </w:t>
      </w:r>
      <w:r>
        <w:rPr>
          <w:rFonts w:ascii="Verdana" w:hAnsi="Verdana" w:cs="Helvetica"/>
          <w:sz w:val="20"/>
          <w:szCs w:val="20"/>
          <w:lang w:val="es-ES" w:eastAsia="es-ES"/>
        </w:rPr>
        <w:t>L</w:t>
      </w:r>
      <w:r w:rsidRPr="006C61E8">
        <w:rPr>
          <w:rFonts w:ascii="Verdana" w:hAnsi="Verdana" w:cs="Helvetica"/>
          <w:sz w:val="20"/>
          <w:szCs w:val="20"/>
          <w:lang w:val="es-ES" w:eastAsia="es-ES"/>
        </w:rPr>
        <w:t xml:space="preserve">ey </w:t>
      </w:r>
      <w:r w:rsidR="001B1966">
        <w:rPr>
          <w:rFonts w:ascii="Verdana" w:hAnsi="Verdana" w:cs="Helvetica"/>
          <w:sz w:val="20"/>
          <w:szCs w:val="20"/>
          <w:lang w:val="es-ES" w:eastAsia="es-ES"/>
        </w:rPr>
        <w:br/>
      </w:r>
      <w:r w:rsidRPr="006C61E8">
        <w:rPr>
          <w:rFonts w:ascii="Verdana" w:hAnsi="Verdana" w:cs="Helvetica"/>
          <w:sz w:val="20"/>
          <w:szCs w:val="20"/>
          <w:lang w:val="es-ES" w:eastAsia="es-ES"/>
        </w:rPr>
        <w:t xml:space="preserve">Nº 329, de 1979, del Ministerio de Hacienda, que aprobó </w:t>
      </w:r>
      <w:r>
        <w:rPr>
          <w:rFonts w:ascii="Verdana" w:hAnsi="Verdana" w:cs="Helvetica"/>
          <w:sz w:val="20"/>
          <w:szCs w:val="20"/>
          <w:lang w:val="es-ES" w:eastAsia="es-ES"/>
        </w:rPr>
        <w:t xml:space="preserve">la </w:t>
      </w:r>
      <w:r w:rsidRPr="006C61E8">
        <w:rPr>
          <w:rFonts w:ascii="Verdana" w:hAnsi="Verdana" w:cs="Helvetica"/>
          <w:sz w:val="20"/>
          <w:szCs w:val="20"/>
          <w:lang w:val="es-ES" w:eastAsia="es-ES"/>
        </w:rPr>
        <w:t>Ley Orgánica del Servicio de Aduanas; y la Resolución Nº 1.600</w:t>
      </w:r>
      <w:r>
        <w:rPr>
          <w:rFonts w:ascii="Verdana" w:hAnsi="Verdana" w:cs="Helvetica"/>
          <w:sz w:val="20"/>
          <w:szCs w:val="20"/>
          <w:lang w:val="es-ES" w:eastAsia="es-ES"/>
        </w:rPr>
        <w:t xml:space="preserve"> de 20</w:t>
      </w:r>
      <w:r w:rsidRPr="006C61E8">
        <w:rPr>
          <w:rFonts w:ascii="Verdana" w:hAnsi="Verdana" w:cs="Helvetica"/>
          <w:sz w:val="20"/>
          <w:szCs w:val="20"/>
          <w:lang w:val="es-ES" w:eastAsia="es-ES"/>
        </w:rPr>
        <w:t>08 de la Contraloría General de la República, sobre exención de trámite de toma de razón, dicto la</w:t>
      </w:r>
      <w:r w:rsidRPr="006C61E8">
        <w:rPr>
          <w:rFonts w:ascii="Verdana" w:hAnsi="Verdana" w:cs="Times"/>
          <w:sz w:val="20"/>
          <w:szCs w:val="20"/>
          <w:lang w:val="es-ES" w:eastAsia="es-ES"/>
        </w:rPr>
        <w:t xml:space="preserve"> </w:t>
      </w:r>
      <w:r w:rsidRPr="006C61E8">
        <w:rPr>
          <w:rFonts w:ascii="Verdana" w:hAnsi="Verdana" w:cs="Helvetica"/>
          <w:sz w:val="20"/>
          <w:szCs w:val="20"/>
          <w:lang w:val="es-ES" w:eastAsia="es-ES"/>
        </w:rPr>
        <w:t>siguiente:</w:t>
      </w:r>
    </w:p>
    <w:p w14:paraId="0E2FC865" w14:textId="77777777" w:rsidR="00705CF4" w:rsidRDefault="00705CF4" w:rsidP="00705CF4">
      <w:pPr>
        <w:widowControl w:val="0"/>
        <w:autoSpaceDE w:val="0"/>
        <w:autoSpaceDN w:val="0"/>
        <w:adjustRightInd w:val="0"/>
        <w:spacing w:after="240"/>
        <w:ind w:firstLine="3544"/>
        <w:jc w:val="both"/>
        <w:rPr>
          <w:rFonts w:ascii="Verdana" w:hAnsi="Verdana" w:cs="Helvetica"/>
          <w:sz w:val="20"/>
          <w:szCs w:val="20"/>
          <w:lang w:val="es-ES" w:eastAsia="es-ES"/>
        </w:rPr>
      </w:pPr>
    </w:p>
    <w:p w14:paraId="3B3770F2" w14:textId="77777777" w:rsidR="00C46CA6" w:rsidRDefault="00C46CA6" w:rsidP="00705CF4">
      <w:pPr>
        <w:widowControl w:val="0"/>
        <w:autoSpaceDE w:val="0"/>
        <w:autoSpaceDN w:val="0"/>
        <w:adjustRightInd w:val="0"/>
        <w:spacing w:after="240"/>
        <w:ind w:firstLine="3544"/>
        <w:jc w:val="both"/>
        <w:rPr>
          <w:rFonts w:ascii="Verdana" w:hAnsi="Verdana" w:cs="Helvetica"/>
          <w:sz w:val="20"/>
          <w:szCs w:val="20"/>
          <w:lang w:val="es-ES" w:eastAsia="es-ES"/>
        </w:rPr>
      </w:pPr>
    </w:p>
    <w:p w14:paraId="1015296F" w14:textId="7CA2D76F" w:rsidR="00CC398D" w:rsidRPr="00705CF4" w:rsidRDefault="00CC398D" w:rsidP="00705CF4">
      <w:pPr>
        <w:widowControl w:val="0"/>
        <w:autoSpaceDE w:val="0"/>
        <w:autoSpaceDN w:val="0"/>
        <w:adjustRightInd w:val="0"/>
        <w:spacing w:after="240"/>
        <w:ind w:firstLine="3544"/>
        <w:jc w:val="both"/>
        <w:rPr>
          <w:rFonts w:ascii="Verdana" w:hAnsi="Verdana" w:cs="Helvetica"/>
          <w:sz w:val="20"/>
          <w:szCs w:val="20"/>
          <w:lang w:val="es-ES" w:eastAsia="es-ES"/>
        </w:rPr>
      </w:pPr>
      <w:r w:rsidRPr="006C61E8">
        <w:rPr>
          <w:rFonts w:ascii="Verdana" w:hAnsi="Verdana" w:cs="Helvetica"/>
          <w:b/>
          <w:bCs/>
          <w:sz w:val="20"/>
          <w:szCs w:val="20"/>
          <w:lang w:val="es-ES" w:eastAsia="es-ES"/>
        </w:rPr>
        <w:t>RESOLUCIÓN:</w:t>
      </w:r>
    </w:p>
    <w:p w14:paraId="09B48A12" w14:textId="0BFF4E82" w:rsidR="0050384C" w:rsidRDefault="00CC398D" w:rsidP="0050384C">
      <w:pPr>
        <w:jc w:val="both"/>
        <w:rPr>
          <w:rFonts w:ascii="Verdana" w:hAnsi="Verdana"/>
          <w:sz w:val="20"/>
          <w:szCs w:val="20"/>
          <w:lang w:val="es-ES"/>
        </w:rPr>
      </w:pPr>
      <w:r>
        <w:rPr>
          <w:rFonts w:ascii="Verdana" w:hAnsi="Verdana"/>
          <w:b/>
          <w:sz w:val="20"/>
          <w:szCs w:val="20"/>
          <w:lang w:val="es-ES"/>
        </w:rPr>
        <w:t xml:space="preserve">1. </w:t>
      </w:r>
      <w:r w:rsidRPr="007D4431">
        <w:rPr>
          <w:rFonts w:ascii="Verdana" w:hAnsi="Verdana"/>
          <w:b/>
          <w:sz w:val="20"/>
          <w:szCs w:val="20"/>
          <w:lang w:val="es-ES"/>
        </w:rPr>
        <w:t>ACÉPTASE</w:t>
      </w:r>
      <w:r w:rsidR="00D03474">
        <w:rPr>
          <w:rFonts w:ascii="Verdana" w:hAnsi="Verdana"/>
          <w:b/>
          <w:sz w:val="20"/>
          <w:szCs w:val="20"/>
          <w:lang w:val="es-ES"/>
        </w:rPr>
        <w:t>,</w:t>
      </w:r>
      <w:r w:rsidRPr="007D4431">
        <w:rPr>
          <w:rFonts w:ascii="Verdana" w:hAnsi="Verdana"/>
          <w:b/>
          <w:sz w:val="20"/>
          <w:szCs w:val="20"/>
          <w:lang w:val="es-ES"/>
        </w:rPr>
        <w:t xml:space="preserve"> </w:t>
      </w:r>
      <w:r w:rsidRPr="007D4431">
        <w:rPr>
          <w:rFonts w:ascii="Verdana" w:hAnsi="Verdana"/>
          <w:sz w:val="20"/>
          <w:szCs w:val="20"/>
          <w:lang w:val="es-ES"/>
        </w:rPr>
        <w:t xml:space="preserve">a contar de la fecha de publicación de la presente resolución en el Diario Oficial de la República, la presentación de una copia </w:t>
      </w:r>
      <w:r>
        <w:rPr>
          <w:rFonts w:ascii="Verdana" w:hAnsi="Verdana"/>
          <w:sz w:val="20"/>
          <w:szCs w:val="20"/>
          <w:lang w:val="es-ES"/>
        </w:rPr>
        <w:t>o fotocopia</w:t>
      </w:r>
      <w:r w:rsidR="00D7048B">
        <w:rPr>
          <w:rFonts w:ascii="Verdana" w:hAnsi="Verdana"/>
          <w:sz w:val="20"/>
          <w:szCs w:val="20"/>
          <w:lang w:val="es-ES"/>
        </w:rPr>
        <w:t xml:space="preserve"> simple y</w:t>
      </w:r>
      <w:r w:rsidR="0029636E">
        <w:rPr>
          <w:rFonts w:ascii="Verdana" w:hAnsi="Verdana"/>
          <w:sz w:val="20"/>
          <w:szCs w:val="20"/>
          <w:lang w:val="es-ES"/>
        </w:rPr>
        <w:t xml:space="preserve"> legible</w:t>
      </w:r>
      <w:r>
        <w:rPr>
          <w:rFonts w:ascii="Verdana" w:hAnsi="Verdana"/>
          <w:sz w:val="20"/>
          <w:szCs w:val="20"/>
          <w:lang w:val="es-ES"/>
        </w:rPr>
        <w:t xml:space="preserve"> </w:t>
      </w:r>
      <w:r w:rsidRPr="007D4431">
        <w:rPr>
          <w:rFonts w:ascii="Verdana" w:hAnsi="Verdana"/>
          <w:sz w:val="20"/>
          <w:szCs w:val="20"/>
          <w:lang w:val="es-ES"/>
        </w:rPr>
        <w:t xml:space="preserve">de la prueba de origen original en la tramitación de la respectiva declaración de importación </w:t>
      </w:r>
      <w:r>
        <w:rPr>
          <w:rFonts w:ascii="Verdana" w:hAnsi="Verdana"/>
          <w:sz w:val="20"/>
          <w:szCs w:val="20"/>
          <w:lang w:val="es-ES"/>
        </w:rPr>
        <w:t>como documento válido para</w:t>
      </w:r>
      <w:r w:rsidRPr="007D4431">
        <w:rPr>
          <w:rFonts w:ascii="Verdana" w:hAnsi="Verdana"/>
          <w:sz w:val="20"/>
          <w:szCs w:val="20"/>
          <w:lang w:val="es-ES"/>
        </w:rPr>
        <w:t xml:space="preserve"> </w:t>
      </w:r>
      <w:r>
        <w:rPr>
          <w:rFonts w:ascii="Verdana" w:hAnsi="Verdana"/>
          <w:sz w:val="20"/>
          <w:szCs w:val="20"/>
          <w:lang w:val="es-ES"/>
        </w:rPr>
        <w:t>requeri</w:t>
      </w:r>
      <w:r w:rsidRPr="007D4431">
        <w:rPr>
          <w:rFonts w:ascii="Verdana" w:hAnsi="Verdana"/>
          <w:sz w:val="20"/>
          <w:szCs w:val="20"/>
          <w:lang w:val="es-ES"/>
        </w:rPr>
        <w:t xml:space="preserve">r </w:t>
      </w:r>
      <w:r>
        <w:rPr>
          <w:rFonts w:ascii="Verdana" w:hAnsi="Verdana"/>
          <w:sz w:val="20"/>
          <w:szCs w:val="20"/>
          <w:lang w:val="es-ES"/>
        </w:rPr>
        <w:t>e</w:t>
      </w:r>
      <w:r w:rsidRPr="007D4431">
        <w:rPr>
          <w:rFonts w:ascii="Verdana" w:hAnsi="Verdana"/>
          <w:sz w:val="20"/>
          <w:szCs w:val="20"/>
          <w:lang w:val="es-ES"/>
        </w:rPr>
        <w:t>l tratamiento arancelario preferencial contemplado en los Acuerdos y Tratados de Libre Comercio suscritos por Chile</w:t>
      </w:r>
      <w:r>
        <w:rPr>
          <w:rFonts w:ascii="Verdana" w:hAnsi="Verdana"/>
          <w:sz w:val="20"/>
          <w:szCs w:val="20"/>
          <w:lang w:val="es-ES"/>
        </w:rPr>
        <w:t>, así como en la Ley N°</w:t>
      </w:r>
      <w:r w:rsidRPr="00CC31B2">
        <w:rPr>
          <w:rFonts w:ascii="Verdana" w:hAnsi="Verdana"/>
          <w:sz w:val="20"/>
          <w:szCs w:val="20"/>
          <w:lang w:val="es-ES"/>
        </w:rPr>
        <w:t xml:space="preserve"> 20.690</w:t>
      </w:r>
      <w:r w:rsidR="008142E8">
        <w:rPr>
          <w:rFonts w:ascii="Verdana" w:hAnsi="Verdana"/>
          <w:sz w:val="20"/>
          <w:szCs w:val="20"/>
          <w:lang w:val="es-ES"/>
        </w:rPr>
        <w:t xml:space="preserve">, a excepción de </w:t>
      </w:r>
      <w:r w:rsidR="005716E1" w:rsidRPr="00705CF4">
        <w:rPr>
          <w:rFonts w:ascii="Verdana" w:hAnsi="Verdana"/>
          <w:sz w:val="20"/>
          <w:szCs w:val="20"/>
          <w:lang w:val="es-ES"/>
        </w:rPr>
        <w:t>los Tratados de Libre Comercio con Tailandia, Vietnam y Malasia y el Acuerdo de Complementación Económica N° 35, con el MERCOSUR,</w:t>
      </w:r>
      <w:r w:rsidR="008142E8" w:rsidRPr="007D6F02">
        <w:rPr>
          <w:rFonts w:ascii="Verdana" w:hAnsi="Verdana"/>
          <w:b/>
          <w:sz w:val="20"/>
          <w:lang w:val="es-ES"/>
        </w:rPr>
        <w:t xml:space="preserve"> </w:t>
      </w:r>
      <w:r w:rsidR="008142E8">
        <w:rPr>
          <w:rFonts w:ascii="Verdana" w:hAnsi="Verdana"/>
          <w:sz w:val="20"/>
          <w:szCs w:val="20"/>
          <w:lang w:val="es-ES"/>
        </w:rPr>
        <w:t>que exigen explícitamente el original de la prueba de origen cuando se solicita el tratamiento arancelario preferencial al momento de la importación</w:t>
      </w:r>
      <w:r>
        <w:rPr>
          <w:rFonts w:ascii="Verdana" w:hAnsi="Verdana"/>
          <w:sz w:val="20"/>
          <w:szCs w:val="20"/>
          <w:lang w:val="es-ES"/>
        </w:rPr>
        <w:t>.</w:t>
      </w:r>
      <w:r w:rsidR="0050384C" w:rsidRPr="0050384C">
        <w:rPr>
          <w:rFonts w:ascii="Verdana" w:hAnsi="Verdana"/>
          <w:sz w:val="20"/>
          <w:szCs w:val="20"/>
          <w:lang w:val="es-ES"/>
        </w:rPr>
        <w:t xml:space="preserve"> </w:t>
      </w:r>
    </w:p>
    <w:p w14:paraId="3E098640" w14:textId="77777777" w:rsidR="0029636E" w:rsidRPr="00CC31B2" w:rsidRDefault="0029636E" w:rsidP="00CC398D">
      <w:pPr>
        <w:jc w:val="both"/>
        <w:rPr>
          <w:rFonts w:ascii="Verdana" w:hAnsi="Verdana"/>
          <w:sz w:val="20"/>
          <w:szCs w:val="20"/>
          <w:lang w:val="es-ES"/>
        </w:rPr>
      </w:pPr>
    </w:p>
    <w:p w14:paraId="68DF6377" w14:textId="589CB5E4" w:rsidR="00CC398D" w:rsidRDefault="008142E8" w:rsidP="00CC398D">
      <w:pPr>
        <w:jc w:val="both"/>
        <w:rPr>
          <w:rFonts w:ascii="Verdana" w:hAnsi="Verdana"/>
          <w:sz w:val="20"/>
          <w:szCs w:val="20"/>
          <w:lang w:val="es-ES"/>
        </w:rPr>
      </w:pPr>
      <w:r>
        <w:rPr>
          <w:rFonts w:ascii="Verdana" w:hAnsi="Verdana"/>
          <w:b/>
          <w:sz w:val="20"/>
          <w:szCs w:val="20"/>
          <w:lang w:val="es-ES"/>
        </w:rPr>
        <w:t>2</w:t>
      </w:r>
      <w:r w:rsidR="00CC398D">
        <w:rPr>
          <w:rFonts w:ascii="Verdana" w:hAnsi="Verdana"/>
          <w:b/>
          <w:sz w:val="20"/>
          <w:szCs w:val="20"/>
          <w:lang w:val="es-ES"/>
        </w:rPr>
        <w:t xml:space="preserve">. </w:t>
      </w:r>
      <w:r w:rsidR="00CC398D" w:rsidRPr="007D4431">
        <w:rPr>
          <w:rFonts w:ascii="Verdana" w:hAnsi="Verdana"/>
          <w:b/>
          <w:sz w:val="20"/>
          <w:szCs w:val="20"/>
          <w:lang w:val="es-ES"/>
        </w:rPr>
        <w:t xml:space="preserve">REEMPLÁCESE </w:t>
      </w:r>
      <w:r w:rsidR="00CC398D" w:rsidRPr="007D4431">
        <w:rPr>
          <w:rFonts w:ascii="Verdana" w:hAnsi="Verdana"/>
          <w:sz w:val="20"/>
          <w:szCs w:val="20"/>
          <w:lang w:val="es-ES"/>
        </w:rPr>
        <w:t>el texto de</w:t>
      </w:r>
      <w:r w:rsidR="00CC398D" w:rsidRPr="007D4431">
        <w:rPr>
          <w:rFonts w:ascii="Verdana" w:hAnsi="Verdana"/>
          <w:b/>
          <w:sz w:val="20"/>
          <w:szCs w:val="20"/>
          <w:lang w:val="es-ES"/>
        </w:rPr>
        <w:t xml:space="preserve"> </w:t>
      </w:r>
      <w:r w:rsidR="00CC398D" w:rsidRPr="007D4431">
        <w:rPr>
          <w:rFonts w:ascii="Verdana" w:hAnsi="Verdana"/>
          <w:sz w:val="20"/>
          <w:szCs w:val="20"/>
          <w:lang w:val="es-ES"/>
        </w:rPr>
        <w:t>la letra g)</w:t>
      </w:r>
      <w:r w:rsidR="00CC398D" w:rsidRPr="007D4431">
        <w:rPr>
          <w:rFonts w:ascii="Verdana" w:hAnsi="Verdana"/>
          <w:sz w:val="20"/>
          <w:szCs w:val="20"/>
        </w:rPr>
        <w:t xml:space="preserve"> </w:t>
      </w:r>
      <w:r w:rsidR="00CC398D" w:rsidRPr="007D4431">
        <w:rPr>
          <w:rFonts w:ascii="Verdana" w:hAnsi="Verdana"/>
          <w:sz w:val="20"/>
          <w:szCs w:val="20"/>
          <w:lang w:val="es-ES"/>
        </w:rPr>
        <w:t>del numeral 10, del Capítulo III de la Resolución N° 1</w:t>
      </w:r>
      <w:r w:rsidR="00CC398D">
        <w:rPr>
          <w:rFonts w:ascii="Verdana" w:hAnsi="Verdana"/>
          <w:sz w:val="20"/>
          <w:szCs w:val="20"/>
          <w:lang w:val="es-ES"/>
        </w:rPr>
        <w:t>.</w:t>
      </w:r>
      <w:r w:rsidR="00CC398D" w:rsidRPr="007D4431">
        <w:rPr>
          <w:rFonts w:ascii="Verdana" w:hAnsi="Verdana"/>
          <w:sz w:val="20"/>
          <w:szCs w:val="20"/>
          <w:lang w:val="es-ES"/>
        </w:rPr>
        <w:t>300 de 14.03.2006, por el siguiente:</w:t>
      </w:r>
    </w:p>
    <w:p w14:paraId="050535A4" w14:textId="77777777" w:rsidR="000177D9" w:rsidRPr="007D4431" w:rsidRDefault="000177D9" w:rsidP="00CC398D">
      <w:pPr>
        <w:jc w:val="both"/>
        <w:rPr>
          <w:rFonts w:ascii="Verdana" w:hAnsi="Verdana"/>
          <w:sz w:val="20"/>
          <w:szCs w:val="20"/>
          <w:lang w:val="es-ES"/>
        </w:rPr>
      </w:pPr>
    </w:p>
    <w:p w14:paraId="2AA41753" w14:textId="73FFD11D" w:rsidR="00185FA5" w:rsidRDefault="000775B2" w:rsidP="00185FA5">
      <w:pPr>
        <w:jc w:val="both"/>
        <w:rPr>
          <w:rFonts w:ascii="Verdana" w:hAnsi="Verdana"/>
          <w:sz w:val="20"/>
          <w:szCs w:val="20"/>
          <w:lang w:val="es-ES"/>
        </w:rPr>
      </w:pPr>
      <w:r>
        <w:rPr>
          <w:rFonts w:ascii="Verdana" w:hAnsi="Verdana"/>
          <w:sz w:val="20"/>
          <w:szCs w:val="20"/>
          <w:lang w:val="es-ES"/>
        </w:rPr>
        <w:t>“</w:t>
      </w:r>
      <w:r w:rsidR="00185FA5">
        <w:rPr>
          <w:rFonts w:ascii="Verdana" w:hAnsi="Verdana"/>
          <w:sz w:val="20"/>
          <w:szCs w:val="20"/>
          <w:lang w:val="es-ES"/>
        </w:rPr>
        <w:t>Prueba de o</w:t>
      </w:r>
      <w:r w:rsidR="00185FA5" w:rsidRPr="007D4431">
        <w:rPr>
          <w:rFonts w:ascii="Verdana" w:hAnsi="Verdana"/>
          <w:sz w:val="20"/>
          <w:szCs w:val="20"/>
          <w:lang w:val="es-ES"/>
        </w:rPr>
        <w:t>rigen, presentad</w:t>
      </w:r>
      <w:r w:rsidR="008142E8">
        <w:rPr>
          <w:rFonts w:ascii="Verdana" w:hAnsi="Verdana"/>
          <w:sz w:val="20"/>
          <w:szCs w:val="20"/>
          <w:lang w:val="es-ES"/>
        </w:rPr>
        <w:t>a</w:t>
      </w:r>
      <w:r w:rsidR="00185FA5" w:rsidRPr="007D4431">
        <w:rPr>
          <w:rFonts w:ascii="Verdana" w:hAnsi="Verdana"/>
          <w:sz w:val="20"/>
          <w:szCs w:val="20"/>
          <w:lang w:val="es-ES"/>
        </w:rPr>
        <w:t xml:space="preserve"> en original, copia o fotocopia</w:t>
      </w:r>
      <w:r w:rsidR="00C13293">
        <w:rPr>
          <w:rFonts w:ascii="Verdana" w:hAnsi="Verdana"/>
          <w:sz w:val="20"/>
          <w:szCs w:val="20"/>
          <w:lang w:val="es-ES"/>
        </w:rPr>
        <w:t xml:space="preserve"> simple y legible</w:t>
      </w:r>
      <w:r w:rsidR="00185FA5">
        <w:rPr>
          <w:rFonts w:ascii="Verdana" w:hAnsi="Verdana"/>
          <w:sz w:val="20"/>
          <w:szCs w:val="20"/>
          <w:lang w:val="es-ES"/>
        </w:rPr>
        <w:t>, en caso que se solicite preferencia arancelaria al amparo de un acuerdo comercial o de la Ley N°</w:t>
      </w:r>
      <w:r w:rsidR="00185FA5" w:rsidRPr="00CC31B2">
        <w:rPr>
          <w:rFonts w:ascii="Verdana" w:hAnsi="Verdana"/>
          <w:sz w:val="20"/>
          <w:szCs w:val="20"/>
          <w:lang w:val="es-ES"/>
        </w:rPr>
        <w:t xml:space="preserve"> 20.690</w:t>
      </w:r>
      <w:r w:rsidR="00185FA5">
        <w:rPr>
          <w:rFonts w:ascii="Verdana" w:hAnsi="Verdana"/>
          <w:sz w:val="20"/>
          <w:szCs w:val="20"/>
          <w:lang w:val="es-ES"/>
        </w:rPr>
        <w:t xml:space="preserve"> al momento de la importación</w:t>
      </w:r>
      <w:r w:rsidR="00185FA5" w:rsidRPr="007D4431">
        <w:rPr>
          <w:rFonts w:ascii="Verdana" w:hAnsi="Verdana"/>
          <w:sz w:val="20"/>
          <w:szCs w:val="20"/>
          <w:lang w:val="es-ES"/>
        </w:rPr>
        <w:t xml:space="preserve">. </w:t>
      </w:r>
      <w:r w:rsidR="008142E8">
        <w:rPr>
          <w:rFonts w:ascii="Verdana" w:hAnsi="Verdana"/>
          <w:sz w:val="20"/>
          <w:szCs w:val="20"/>
          <w:lang w:val="es-ES"/>
        </w:rPr>
        <w:t>E</w:t>
      </w:r>
      <w:r w:rsidR="00185FA5">
        <w:rPr>
          <w:rFonts w:ascii="Verdana" w:hAnsi="Verdana"/>
          <w:sz w:val="20"/>
          <w:szCs w:val="20"/>
          <w:lang w:val="es-ES"/>
        </w:rPr>
        <w:t>n aquellos casos en que dicha</w:t>
      </w:r>
      <w:r w:rsidR="00185FA5" w:rsidRPr="00274723">
        <w:rPr>
          <w:rFonts w:ascii="Verdana" w:hAnsi="Verdana"/>
          <w:sz w:val="20"/>
          <w:szCs w:val="20"/>
          <w:lang w:val="es-ES"/>
        </w:rPr>
        <w:t xml:space="preserve"> preferencia</w:t>
      </w:r>
      <w:r w:rsidR="00185FA5">
        <w:rPr>
          <w:rFonts w:ascii="Verdana" w:hAnsi="Verdana"/>
          <w:sz w:val="20"/>
          <w:szCs w:val="20"/>
          <w:lang w:val="es-ES"/>
        </w:rPr>
        <w:t xml:space="preserve"> se haya solicitado invocando</w:t>
      </w:r>
      <w:r w:rsidR="00185FA5" w:rsidRPr="007D6F02">
        <w:rPr>
          <w:rFonts w:ascii="Verdana" w:hAnsi="Verdana"/>
          <w:b/>
          <w:sz w:val="20"/>
          <w:lang w:val="es-ES"/>
        </w:rPr>
        <w:t xml:space="preserve"> </w:t>
      </w:r>
      <w:r w:rsidR="005716E1" w:rsidRPr="00705CF4">
        <w:rPr>
          <w:rFonts w:ascii="Verdana" w:hAnsi="Verdana"/>
          <w:sz w:val="20"/>
          <w:szCs w:val="20"/>
          <w:lang w:val="es-ES"/>
        </w:rPr>
        <w:t>el Tratado de Libre Co</w:t>
      </w:r>
      <w:r w:rsidR="00D03474" w:rsidRPr="00705CF4">
        <w:rPr>
          <w:rFonts w:ascii="Verdana" w:hAnsi="Verdana"/>
          <w:sz w:val="20"/>
          <w:szCs w:val="20"/>
          <w:lang w:val="es-ES"/>
        </w:rPr>
        <w:t xml:space="preserve">mercio con Tailandia, Vietnam o </w:t>
      </w:r>
      <w:r w:rsidR="005716E1" w:rsidRPr="00705CF4">
        <w:rPr>
          <w:rFonts w:ascii="Verdana" w:hAnsi="Verdana"/>
          <w:sz w:val="20"/>
          <w:szCs w:val="20"/>
          <w:lang w:val="es-ES"/>
        </w:rPr>
        <w:t>Malasia o el Acuerdo de Complementación Económica N° 35, con el MERCOSUR</w:t>
      </w:r>
      <w:r w:rsidR="00185FA5">
        <w:rPr>
          <w:rFonts w:ascii="Verdana" w:hAnsi="Verdana"/>
          <w:sz w:val="20"/>
          <w:szCs w:val="20"/>
          <w:lang w:val="es-ES"/>
        </w:rPr>
        <w:t xml:space="preserve">, </w:t>
      </w:r>
      <w:r w:rsidR="008142E8">
        <w:rPr>
          <w:rFonts w:ascii="Verdana" w:hAnsi="Verdana"/>
          <w:sz w:val="20"/>
          <w:szCs w:val="20"/>
          <w:lang w:val="es-ES"/>
        </w:rPr>
        <w:t xml:space="preserve">solo podrá </w:t>
      </w:r>
      <w:r w:rsidR="00E46136">
        <w:rPr>
          <w:rFonts w:ascii="Verdana" w:hAnsi="Verdana"/>
          <w:sz w:val="20"/>
          <w:szCs w:val="20"/>
          <w:lang w:val="es-ES"/>
        </w:rPr>
        <w:t>accede</w:t>
      </w:r>
      <w:r w:rsidR="008142E8">
        <w:rPr>
          <w:rFonts w:ascii="Verdana" w:hAnsi="Verdana"/>
          <w:sz w:val="20"/>
          <w:szCs w:val="20"/>
          <w:lang w:val="es-ES"/>
        </w:rPr>
        <w:t xml:space="preserve">rse </w:t>
      </w:r>
      <w:r w:rsidR="00E46136">
        <w:rPr>
          <w:rFonts w:ascii="Verdana" w:hAnsi="Verdana"/>
          <w:sz w:val="20"/>
          <w:szCs w:val="20"/>
          <w:lang w:val="es-ES"/>
        </w:rPr>
        <w:t xml:space="preserve">a </w:t>
      </w:r>
      <w:r w:rsidR="008142E8">
        <w:rPr>
          <w:rFonts w:ascii="Verdana" w:hAnsi="Verdana"/>
          <w:sz w:val="20"/>
          <w:szCs w:val="20"/>
          <w:lang w:val="es-ES"/>
        </w:rPr>
        <w:t>la preferencia respectiva con el documento original</w:t>
      </w:r>
      <w:r w:rsidR="00CB386A">
        <w:rPr>
          <w:rFonts w:ascii="Verdana" w:hAnsi="Verdana"/>
          <w:sz w:val="20"/>
          <w:szCs w:val="20"/>
          <w:lang w:val="es-ES"/>
        </w:rPr>
        <w:t>.</w:t>
      </w:r>
      <w:r>
        <w:rPr>
          <w:rFonts w:ascii="Verdana" w:hAnsi="Verdana"/>
          <w:sz w:val="20"/>
          <w:szCs w:val="20"/>
          <w:lang w:val="es-ES"/>
        </w:rPr>
        <w:t>”</w:t>
      </w:r>
    </w:p>
    <w:p w14:paraId="24D19296" w14:textId="77777777" w:rsidR="0070116B" w:rsidRDefault="0070116B" w:rsidP="00185FA5">
      <w:pPr>
        <w:jc w:val="both"/>
        <w:rPr>
          <w:rFonts w:ascii="Verdana" w:hAnsi="Verdana"/>
          <w:sz w:val="20"/>
          <w:szCs w:val="20"/>
          <w:lang w:val="es-ES"/>
        </w:rPr>
      </w:pPr>
    </w:p>
    <w:p w14:paraId="730D969D" w14:textId="77777777" w:rsidR="00E46136" w:rsidRDefault="00E46136" w:rsidP="00E46136">
      <w:pPr>
        <w:jc w:val="both"/>
        <w:rPr>
          <w:rFonts w:ascii="Verdana" w:hAnsi="Verdana"/>
          <w:sz w:val="20"/>
          <w:szCs w:val="20"/>
          <w:lang w:val="es-ES"/>
        </w:rPr>
      </w:pPr>
      <w:r>
        <w:rPr>
          <w:rFonts w:ascii="Verdana" w:hAnsi="Verdana"/>
          <w:b/>
          <w:sz w:val="20"/>
          <w:szCs w:val="20"/>
          <w:lang w:val="es-ES"/>
        </w:rPr>
        <w:t>3. EXÍJ</w:t>
      </w:r>
      <w:r w:rsidRPr="007D4431">
        <w:rPr>
          <w:rFonts w:ascii="Verdana" w:hAnsi="Verdana"/>
          <w:b/>
          <w:sz w:val="20"/>
          <w:szCs w:val="20"/>
          <w:lang w:val="es-ES"/>
        </w:rPr>
        <w:t xml:space="preserve">ASE </w:t>
      </w:r>
      <w:r w:rsidRPr="007D4431">
        <w:rPr>
          <w:rFonts w:ascii="Verdana" w:hAnsi="Verdana"/>
          <w:sz w:val="20"/>
          <w:szCs w:val="20"/>
          <w:lang w:val="es-ES"/>
        </w:rPr>
        <w:t>a contar de la fecha de publicación</w:t>
      </w:r>
      <w:r>
        <w:rPr>
          <w:rFonts w:ascii="Verdana" w:hAnsi="Verdana"/>
          <w:sz w:val="20"/>
          <w:szCs w:val="20"/>
          <w:lang w:val="es-ES"/>
        </w:rPr>
        <w:t xml:space="preserve"> </w:t>
      </w:r>
      <w:r w:rsidRPr="00C13293">
        <w:rPr>
          <w:rFonts w:ascii="Verdana" w:hAnsi="Verdana"/>
          <w:sz w:val="20"/>
          <w:szCs w:val="20"/>
          <w:lang w:val="es-ES"/>
        </w:rPr>
        <w:t>de la presente resolución en el Diario Oficial de la República,</w:t>
      </w:r>
      <w:r>
        <w:rPr>
          <w:rFonts w:ascii="Verdana" w:hAnsi="Verdana"/>
          <w:sz w:val="20"/>
          <w:szCs w:val="20"/>
          <w:lang w:val="es-ES"/>
        </w:rPr>
        <w:t xml:space="preserve"> </w:t>
      </w:r>
      <w:r w:rsidRPr="00C13293">
        <w:rPr>
          <w:rFonts w:ascii="Verdana" w:hAnsi="Verdana"/>
          <w:sz w:val="20"/>
          <w:szCs w:val="20"/>
          <w:lang w:val="es-ES"/>
        </w:rPr>
        <w:t xml:space="preserve">la prueba de origen en original </w:t>
      </w:r>
      <w:r>
        <w:rPr>
          <w:rFonts w:ascii="Verdana" w:hAnsi="Verdana"/>
          <w:sz w:val="20"/>
          <w:szCs w:val="20"/>
          <w:lang w:val="es-ES"/>
        </w:rPr>
        <w:t>para</w:t>
      </w:r>
      <w:r w:rsidRPr="007D4431">
        <w:rPr>
          <w:rFonts w:ascii="Verdana" w:hAnsi="Verdana"/>
          <w:sz w:val="20"/>
          <w:szCs w:val="20"/>
          <w:lang w:val="es-ES"/>
        </w:rPr>
        <w:t xml:space="preserve"> la tramitación de la respectiva </w:t>
      </w:r>
      <w:r>
        <w:rPr>
          <w:rFonts w:ascii="Verdana" w:hAnsi="Verdana"/>
          <w:sz w:val="20"/>
          <w:szCs w:val="20"/>
          <w:lang w:val="es-ES"/>
        </w:rPr>
        <w:t>devolución de derechos por aplicación de un tratamiento arancelario preferencial, salvo que dicho tratamiento sea establecido por un acuerdo que permita que la devolución sea tramitada sobre la base de una copia de la prueba de origen.</w:t>
      </w:r>
    </w:p>
    <w:p w14:paraId="6B57FEF1" w14:textId="77777777" w:rsidR="00E46136" w:rsidRPr="00CC31B2" w:rsidRDefault="00E46136" w:rsidP="00E46136">
      <w:pPr>
        <w:jc w:val="both"/>
        <w:rPr>
          <w:rFonts w:ascii="Verdana" w:hAnsi="Verdana"/>
          <w:sz w:val="20"/>
          <w:szCs w:val="20"/>
          <w:lang w:val="es-ES"/>
        </w:rPr>
      </w:pPr>
    </w:p>
    <w:p w14:paraId="29DC51C6" w14:textId="77777777" w:rsidR="00E46136" w:rsidRDefault="00E46136" w:rsidP="00E46136">
      <w:pPr>
        <w:jc w:val="both"/>
        <w:rPr>
          <w:rFonts w:ascii="Verdana" w:hAnsi="Verdana"/>
          <w:sz w:val="20"/>
          <w:szCs w:val="20"/>
          <w:lang w:val="es-ES"/>
        </w:rPr>
      </w:pPr>
      <w:r>
        <w:rPr>
          <w:rFonts w:ascii="Verdana" w:hAnsi="Verdana"/>
          <w:b/>
          <w:sz w:val="20"/>
          <w:szCs w:val="20"/>
          <w:lang w:val="es-ES"/>
        </w:rPr>
        <w:t xml:space="preserve">4. </w:t>
      </w:r>
      <w:r w:rsidRPr="007D4431">
        <w:rPr>
          <w:rFonts w:ascii="Verdana" w:hAnsi="Verdana"/>
          <w:b/>
          <w:sz w:val="20"/>
          <w:szCs w:val="20"/>
          <w:lang w:val="es-ES"/>
        </w:rPr>
        <w:t xml:space="preserve">REEMPLÁCESE </w:t>
      </w:r>
      <w:r w:rsidRPr="000775B2">
        <w:rPr>
          <w:rFonts w:ascii="Verdana" w:hAnsi="Verdana"/>
          <w:sz w:val="20"/>
          <w:szCs w:val="20"/>
          <w:lang w:val="es-ES"/>
        </w:rPr>
        <w:t>e</w:t>
      </w:r>
      <w:r>
        <w:rPr>
          <w:rFonts w:ascii="Verdana" w:hAnsi="Verdana"/>
          <w:sz w:val="20"/>
          <w:szCs w:val="20"/>
          <w:lang w:val="es-ES"/>
        </w:rPr>
        <w:t>l inciso primero del literal a)</w:t>
      </w:r>
      <w:r w:rsidRPr="007D4431">
        <w:rPr>
          <w:rFonts w:ascii="Verdana" w:hAnsi="Verdana"/>
          <w:sz w:val="20"/>
          <w:szCs w:val="20"/>
        </w:rPr>
        <w:t xml:space="preserve"> </w:t>
      </w:r>
      <w:r w:rsidRPr="007D4431">
        <w:rPr>
          <w:rFonts w:ascii="Verdana" w:hAnsi="Verdana"/>
          <w:sz w:val="20"/>
          <w:szCs w:val="20"/>
          <w:lang w:val="es-ES"/>
        </w:rPr>
        <w:t xml:space="preserve">del numeral </w:t>
      </w:r>
      <w:r>
        <w:rPr>
          <w:rFonts w:ascii="Verdana" w:hAnsi="Verdana"/>
          <w:sz w:val="20"/>
          <w:szCs w:val="20"/>
          <w:lang w:val="es-ES"/>
        </w:rPr>
        <w:t xml:space="preserve">2.7.1 y </w:t>
      </w:r>
      <w:r w:rsidRPr="000775B2">
        <w:rPr>
          <w:rFonts w:ascii="Verdana" w:hAnsi="Verdana"/>
          <w:sz w:val="20"/>
          <w:szCs w:val="20"/>
          <w:lang w:val="es-ES"/>
        </w:rPr>
        <w:t>e</w:t>
      </w:r>
      <w:r>
        <w:rPr>
          <w:rFonts w:ascii="Verdana" w:hAnsi="Verdana"/>
          <w:sz w:val="20"/>
          <w:szCs w:val="20"/>
          <w:lang w:val="es-ES"/>
        </w:rPr>
        <w:t>l inciso primero del literal a)</w:t>
      </w:r>
      <w:r w:rsidRPr="007D4431">
        <w:rPr>
          <w:rFonts w:ascii="Verdana" w:hAnsi="Verdana"/>
          <w:sz w:val="20"/>
          <w:szCs w:val="20"/>
        </w:rPr>
        <w:t xml:space="preserve"> </w:t>
      </w:r>
      <w:r w:rsidRPr="007D4431">
        <w:rPr>
          <w:rFonts w:ascii="Verdana" w:hAnsi="Verdana"/>
          <w:sz w:val="20"/>
          <w:szCs w:val="20"/>
          <w:lang w:val="es-ES"/>
        </w:rPr>
        <w:t xml:space="preserve">del numeral </w:t>
      </w:r>
      <w:r>
        <w:rPr>
          <w:rFonts w:ascii="Verdana" w:hAnsi="Verdana"/>
          <w:sz w:val="20"/>
          <w:szCs w:val="20"/>
          <w:lang w:val="es-ES"/>
        </w:rPr>
        <w:t>2.7.2</w:t>
      </w:r>
      <w:r w:rsidRPr="007D4431">
        <w:rPr>
          <w:rFonts w:ascii="Verdana" w:hAnsi="Verdana"/>
          <w:sz w:val="20"/>
          <w:szCs w:val="20"/>
          <w:lang w:val="es-ES"/>
        </w:rPr>
        <w:t xml:space="preserve">, </w:t>
      </w:r>
      <w:r>
        <w:rPr>
          <w:rFonts w:ascii="Verdana" w:hAnsi="Verdana"/>
          <w:sz w:val="20"/>
          <w:szCs w:val="20"/>
          <w:lang w:val="es-ES"/>
        </w:rPr>
        <w:t xml:space="preserve">ambos </w:t>
      </w:r>
      <w:r w:rsidRPr="007D4431">
        <w:rPr>
          <w:rFonts w:ascii="Verdana" w:hAnsi="Verdana"/>
          <w:sz w:val="20"/>
          <w:szCs w:val="20"/>
          <w:lang w:val="es-ES"/>
        </w:rPr>
        <w:t>del Capítulo I</w:t>
      </w:r>
      <w:r>
        <w:rPr>
          <w:rFonts w:ascii="Verdana" w:hAnsi="Verdana"/>
          <w:sz w:val="20"/>
          <w:szCs w:val="20"/>
          <w:lang w:val="es-ES"/>
        </w:rPr>
        <w:t>V</w:t>
      </w:r>
      <w:r w:rsidRPr="007D4431">
        <w:rPr>
          <w:rFonts w:ascii="Verdana" w:hAnsi="Verdana"/>
          <w:sz w:val="20"/>
          <w:szCs w:val="20"/>
          <w:lang w:val="es-ES"/>
        </w:rPr>
        <w:t xml:space="preserve"> </w:t>
      </w:r>
      <w:r>
        <w:rPr>
          <w:rFonts w:ascii="Verdana" w:hAnsi="Verdana"/>
          <w:sz w:val="20"/>
          <w:szCs w:val="20"/>
          <w:lang w:val="es-ES"/>
        </w:rPr>
        <w:t>del Manual de Pagos</w:t>
      </w:r>
      <w:r w:rsidRPr="007D4431">
        <w:rPr>
          <w:rFonts w:ascii="Verdana" w:hAnsi="Verdana"/>
          <w:sz w:val="20"/>
          <w:szCs w:val="20"/>
          <w:lang w:val="es-ES"/>
        </w:rPr>
        <w:t>, por el siguiente</w:t>
      </w:r>
      <w:r>
        <w:rPr>
          <w:rFonts w:ascii="Verdana" w:hAnsi="Verdana"/>
          <w:sz w:val="20"/>
          <w:szCs w:val="20"/>
          <w:lang w:val="es-ES"/>
        </w:rPr>
        <w:t xml:space="preserve"> texto</w:t>
      </w:r>
      <w:r w:rsidRPr="007D4431">
        <w:rPr>
          <w:rFonts w:ascii="Verdana" w:hAnsi="Verdana"/>
          <w:sz w:val="20"/>
          <w:szCs w:val="20"/>
          <w:lang w:val="es-ES"/>
        </w:rPr>
        <w:t>:</w:t>
      </w:r>
    </w:p>
    <w:p w14:paraId="0439D3E7" w14:textId="77777777" w:rsidR="00E46136" w:rsidRPr="007D4431" w:rsidRDefault="00E46136" w:rsidP="00E46136">
      <w:pPr>
        <w:jc w:val="both"/>
        <w:rPr>
          <w:rFonts w:ascii="Verdana" w:hAnsi="Verdana"/>
          <w:sz w:val="20"/>
          <w:szCs w:val="20"/>
          <w:lang w:val="es-ES"/>
        </w:rPr>
      </w:pPr>
    </w:p>
    <w:p w14:paraId="3982F685" w14:textId="4DB8E4B2" w:rsidR="00E46136" w:rsidRPr="000775B2" w:rsidRDefault="00E46136" w:rsidP="00E46136">
      <w:pPr>
        <w:ind w:left="284" w:hanging="142"/>
        <w:jc w:val="both"/>
        <w:rPr>
          <w:rFonts w:ascii="Verdana" w:hAnsi="Verdana"/>
          <w:sz w:val="20"/>
          <w:szCs w:val="20"/>
          <w:lang w:val="es-CL"/>
        </w:rPr>
      </w:pPr>
      <w:r>
        <w:rPr>
          <w:rFonts w:ascii="Verdana" w:hAnsi="Verdana"/>
          <w:sz w:val="20"/>
          <w:szCs w:val="20"/>
          <w:lang w:val="es-ES"/>
        </w:rPr>
        <w:t xml:space="preserve">“▪ </w:t>
      </w:r>
      <w:r w:rsidRPr="000775B2">
        <w:rPr>
          <w:rFonts w:ascii="Verdana" w:hAnsi="Verdana"/>
          <w:sz w:val="20"/>
          <w:szCs w:val="20"/>
          <w:lang w:val="es-ES"/>
        </w:rPr>
        <w:t>Presentar ante el Servicio Nacional de Aduanas una SMDA por vía electrónica, modificando los recuadros correspondientes de l</w:t>
      </w:r>
      <w:r>
        <w:rPr>
          <w:rFonts w:ascii="Verdana" w:hAnsi="Verdana"/>
          <w:sz w:val="20"/>
          <w:szCs w:val="20"/>
          <w:lang w:val="es-ES"/>
        </w:rPr>
        <w:t>a DIN, una vez que cuente con</w:t>
      </w:r>
      <w:r w:rsidRPr="000775B2">
        <w:rPr>
          <w:rFonts w:ascii="Verdana" w:hAnsi="Verdana"/>
          <w:sz w:val="20"/>
          <w:szCs w:val="20"/>
          <w:lang w:val="es-ES"/>
        </w:rPr>
        <w:t xml:space="preserve"> </w:t>
      </w:r>
      <w:r>
        <w:rPr>
          <w:rFonts w:ascii="Verdana" w:hAnsi="Verdana"/>
          <w:sz w:val="20"/>
          <w:szCs w:val="20"/>
          <w:lang w:val="es-ES"/>
        </w:rPr>
        <w:t xml:space="preserve">la prueba </w:t>
      </w:r>
      <w:r w:rsidRPr="000775B2">
        <w:rPr>
          <w:rFonts w:ascii="Verdana" w:hAnsi="Verdana"/>
          <w:sz w:val="20"/>
          <w:szCs w:val="20"/>
          <w:lang w:val="es-ES"/>
        </w:rPr>
        <w:t>de origen</w:t>
      </w:r>
      <w:r>
        <w:rPr>
          <w:rFonts w:ascii="Verdana" w:hAnsi="Verdana"/>
          <w:sz w:val="20"/>
          <w:szCs w:val="20"/>
          <w:lang w:val="es-ES"/>
        </w:rPr>
        <w:t xml:space="preserve"> respectiva en original. Solo se admitirán copias de la prueba de origen para solicitar la devolución en aquellos casos </w:t>
      </w:r>
      <w:r w:rsidR="00C46CA6">
        <w:rPr>
          <w:rFonts w:ascii="Verdana" w:hAnsi="Verdana"/>
          <w:sz w:val="20"/>
          <w:szCs w:val="20"/>
          <w:lang w:val="es-ES"/>
        </w:rPr>
        <w:t xml:space="preserve">en </w:t>
      </w:r>
      <w:r>
        <w:rPr>
          <w:rFonts w:ascii="Verdana" w:hAnsi="Verdana"/>
          <w:sz w:val="20"/>
          <w:szCs w:val="20"/>
          <w:lang w:val="es-ES"/>
        </w:rPr>
        <w:t>que se invoque el tratamiento arancelario preferencial de un acuerdo que permita expresamente que la devolución sea tramitada sobre la base de una copia de la prueba de origen</w:t>
      </w:r>
      <w:r w:rsidRPr="000775B2">
        <w:rPr>
          <w:rFonts w:ascii="Verdana" w:hAnsi="Verdana"/>
          <w:sz w:val="20"/>
          <w:szCs w:val="20"/>
          <w:lang w:val="es-ES"/>
        </w:rPr>
        <w:t xml:space="preserve">. La SMDA se debe tramitar </w:t>
      </w:r>
      <w:r>
        <w:rPr>
          <w:rFonts w:ascii="Verdana" w:hAnsi="Verdana"/>
          <w:sz w:val="20"/>
          <w:szCs w:val="20"/>
          <w:lang w:val="es-ES"/>
        </w:rPr>
        <w:t>al menos con 10 días hábiles de anticipación al vencimiento del</w:t>
      </w:r>
      <w:r w:rsidRPr="000775B2">
        <w:rPr>
          <w:rFonts w:ascii="Verdana" w:hAnsi="Verdana"/>
          <w:sz w:val="20"/>
          <w:szCs w:val="20"/>
          <w:lang w:val="es-ES"/>
        </w:rPr>
        <w:t xml:space="preserve"> plazo que </w:t>
      </w:r>
      <w:r>
        <w:rPr>
          <w:rFonts w:ascii="Verdana" w:hAnsi="Verdana"/>
          <w:sz w:val="20"/>
          <w:szCs w:val="20"/>
          <w:lang w:val="es-ES"/>
        </w:rPr>
        <w:t>corresponda, según lo establecido en el Artículo 131 bis de la Ordenanza de Aduanas</w:t>
      </w:r>
      <w:r w:rsidRPr="000775B2">
        <w:rPr>
          <w:rFonts w:ascii="Verdana" w:hAnsi="Verdana"/>
          <w:sz w:val="20"/>
          <w:szCs w:val="20"/>
          <w:lang w:val="es-ES"/>
        </w:rPr>
        <w:t>.</w:t>
      </w:r>
      <w:r>
        <w:rPr>
          <w:rFonts w:ascii="Verdana" w:hAnsi="Verdana"/>
          <w:sz w:val="20"/>
          <w:szCs w:val="20"/>
          <w:lang w:val="es-ES"/>
        </w:rPr>
        <w:t>”</w:t>
      </w:r>
    </w:p>
    <w:p w14:paraId="39FE4CA3" w14:textId="77777777" w:rsidR="00146199" w:rsidRPr="00E46136" w:rsidRDefault="00146199" w:rsidP="00185FA5">
      <w:pPr>
        <w:jc w:val="both"/>
        <w:rPr>
          <w:rFonts w:ascii="Verdana" w:hAnsi="Verdana"/>
          <w:sz w:val="20"/>
          <w:szCs w:val="20"/>
          <w:lang w:val="es-CL"/>
        </w:rPr>
      </w:pPr>
    </w:p>
    <w:p w14:paraId="5EEC789E" w14:textId="5E5706CE" w:rsidR="006D23B2" w:rsidRDefault="008142E8" w:rsidP="006D23B2">
      <w:pPr>
        <w:jc w:val="both"/>
        <w:rPr>
          <w:rFonts w:ascii="Verdana" w:hAnsi="Verdana"/>
          <w:sz w:val="20"/>
          <w:szCs w:val="20"/>
          <w:lang w:val="es-ES"/>
        </w:rPr>
      </w:pPr>
      <w:r>
        <w:rPr>
          <w:rFonts w:ascii="Verdana" w:hAnsi="Verdana"/>
          <w:b/>
          <w:sz w:val="20"/>
          <w:szCs w:val="20"/>
          <w:lang w:val="es-ES"/>
        </w:rPr>
        <w:t>5</w:t>
      </w:r>
      <w:r w:rsidR="006D23B2">
        <w:rPr>
          <w:rFonts w:ascii="Verdana" w:hAnsi="Verdana"/>
          <w:b/>
          <w:sz w:val="20"/>
          <w:szCs w:val="20"/>
          <w:lang w:val="es-ES"/>
        </w:rPr>
        <w:t>. DÉJESE SIN EFECTO</w:t>
      </w:r>
      <w:r w:rsidR="006D23B2" w:rsidRPr="007D4431">
        <w:rPr>
          <w:rFonts w:ascii="Verdana" w:hAnsi="Verdana"/>
          <w:b/>
          <w:sz w:val="20"/>
          <w:szCs w:val="20"/>
          <w:lang w:val="es-ES"/>
        </w:rPr>
        <w:t xml:space="preserve"> </w:t>
      </w:r>
      <w:r w:rsidR="006D23B2">
        <w:rPr>
          <w:rFonts w:ascii="Verdana" w:hAnsi="Verdana" w:cs="Helvetica"/>
          <w:sz w:val="20"/>
          <w:szCs w:val="20"/>
          <w:lang w:val="es-ES" w:eastAsia="es-ES"/>
        </w:rPr>
        <w:t>e</w:t>
      </w:r>
      <w:r w:rsidR="006D23B2" w:rsidRPr="006C61E8">
        <w:rPr>
          <w:rFonts w:ascii="Verdana" w:hAnsi="Verdana" w:cs="Helvetica"/>
          <w:sz w:val="20"/>
          <w:szCs w:val="20"/>
          <w:lang w:val="es-ES" w:eastAsia="es-ES"/>
        </w:rPr>
        <w:t>l Oficio Circular N° 266, de 06.10.2010 d</w:t>
      </w:r>
      <w:r w:rsidR="006D23B2">
        <w:rPr>
          <w:rFonts w:ascii="Verdana" w:hAnsi="Verdana" w:cs="Helvetica"/>
          <w:sz w:val="20"/>
          <w:szCs w:val="20"/>
          <w:lang w:val="es-ES" w:eastAsia="es-ES"/>
        </w:rPr>
        <w:t xml:space="preserve">el Director Nacional de Aduanas, </w:t>
      </w:r>
      <w:r w:rsidR="009211AF">
        <w:rPr>
          <w:rFonts w:ascii="Verdana" w:hAnsi="Verdana" w:cs="Helvetica"/>
          <w:sz w:val="20"/>
          <w:szCs w:val="20"/>
          <w:lang w:val="es-ES" w:eastAsia="es-ES"/>
        </w:rPr>
        <w:t>a</w:t>
      </w:r>
      <w:r w:rsidR="006D23B2" w:rsidRPr="006D23B2">
        <w:rPr>
          <w:rFonts w:ascii="Verdana" w:hAnsi="Verdana" w:cs="Helvetica"/>
          <w:sz w:val="20"/>
          <w:szCs w:val="20"/>
          <w:lang w:val="es-ES" w:eastAsia="es-ES"/>
        </w:rPr>
        <w:t xml:space="preserve"> contar de la </w:t>
      </w:r>
      <w:r w:rsidR="00C13293" w:rsidRPr="00C13293">
        <w:rPr>
          <w:rFonts w:ascii="Verdana" w:hAnsi="Verdana" w:cs="Helvetica"/>
          <w:sz w:val="20"/>
          <w:szCs w:val="20"/>
          <w:lang w:val="es-ES" w:eastAsia="es-ES"/>
        </w:rPr>
        <w:t>publicación de la presente resolución en el Diario Oficial de la República</w:t>
      </w:r>
      <w:r w:rsidR="00C13293">
        <w:rPr>
          <w:rFonts w:ascii="Verdana" w:hAnsi="Verdana" w:cs="Helvetica"/>
          <w:sz w:val="20"/>
          <w:szCs w:val="20"/>
          <w:lang w:val="es-ES" w:eastAsia="es-ES"/>
        </w:rPr>
        <w:t>.</w:t>
      </w:r>
    </w:p>
    <w:p w14:paraId="28FD54EA" w14:textId="77777777" w:rsidR="00CC398D" w:rsidRDefault="00CC398D" w:rsidP="00CC398D">
      <w:pPr>
        <w:jc w:val="both"/>
        <w:rPr>
          <w:rFonts w:ascii="Verdana" w:hAnsi="Verdana"/>
          <w:b/>
          <w:sz w:val="20"/>
          <w:szCs w:val="20"/>
          <w:lang w:val="es-ES"/>
        </w:rPr>
      </w:pPr>
    </w:p>
    <w:p w14:paraId="19AF4B2F" w14:textId="0A9FF334" w:rsidR="00CC398D" w:rsidRDefault="00CC398D" w:rsidP="00CC398D">
      <w:pPr>
        <w:jc w:val="both"/>
        <w:rPr>
          <w:rFonts w:ascii="Verdana" w:hAnsi="Verdana"/>
          <w:b/>
          <w:sz w:val="20"/>
          <w:szCs w:val="20"/>
          <w:lang w:val="es-ES"/>
        </w:rPr>
      </w:pPr>
      <w:r w:rsidRPr="007D4431">
        <w:rPr>
          <w:rFonts w:ascii="Verdana" w:hAnsi="Verdana"/>
          <w:b/>
          <w:sz w:val="20"/>
          <w:szCs w:val="20"/>
          <w:lang w:val="es-ES"/>
        </w:rPr>
        <w:lastRenderedPageBreak/>
        <w:t>ANÓTESE, COMUNÍQUESE Y PUBLÍQUESE</w:t>
      </w:r>
      <w:r w:rsidR="007857F4">
        <w:rPr>
          <w:rFonts w:ascii="Verdana" w:hAnsi="Verdana"/>
          <w:b/>
          <w:sz w:val="20"/>
          <w:szCs w:val="20"/>
          <w:lang w:val="es-ES"/>
        </w:rPr>
        <w:t xml:space="preserve"> EN EXTRACTO</w:t>
      </w:r>
      <w:r w:rsidRPr="007D4431">
        <w:rPr>
          <w:rFonts w:ascii="Verdana" w:hAnsi="Verdana"/>
          <w:b/>
          <w:sz w:val="20"/>
          <w:szCs w:val="20"/>
          <w:lang w:val="es-ES"/>
        </w:rPr>
        <w:t xml:space="preserve"> EN EL DIARIO OFICIAL Y </w:t>
      </w:r>
      <w:r w:rsidR="007857F4">
        <w:rPr>
          <w:rFonts w:ascii="Verdana" w:hAnsi="Verdana"/>
          <w:b/>
          <w:sz w:val="20"/>
          <w:szCs w:val="20"/>
          <w:lang w:val="es-ES"/>
        </w:rPr>
        <w:t xml:space="preserve">EN FORMA COMPLETA </w:t>
      </w:r>
      <w:r w:rsidRPr="007D4431">
        <w:rPr>
          <w:rFonts w:ascii="Verdana" w:hAnsi="Verdana"/>
          <w:b/>
          <w:sz w:val="20"/>
          <w:szCs w:val="20"/>
          <w:lang w:val="es-ES"/>
        </w:rPr>
        <w:t>EN LA PÁGINA WEB DEL SERVICIO NACIONAL DE ADUANAS.</w:t>
      </w:r>
    </w:p>
    <w:p w14:paraId="4A35CE45" w14:textId="0D37196B" w:rsidR="00C46CA6" w:rsidRDefault="00C46CA6" w:rsidP="00C46CA6">
      <w:pPr>
        <w:tabs>
          <w:tab w:val="left" w:pos="5490"/>
        </w:tabs>
        <w:jc w:val="both"/>
        <w:rPr>
          <w:rFonts w:ascii="Verdana" w:hAnsi="Verdana"/>
          <w:b/>
          <w:sz w:val="20"/>
          <w:szCs w:val="20"/>
          <w:lang w:val="es-ES"/>
        </w:rPr>
      </w:pPr>
      <w:r>
        <w:rPr>
          <w:rFonts w:ascii="Verdana" w:hAnsi="Verdana"/>
          <w:b/>
          <w:sz w:val="20"/>
          <w:szCs w:val="20"/>
          <w:lang w:val="es-ES"/>
        </w:rPr>
        <w:tab/>
      </w:r>
    </w:p>
    <w:p w14:paraId="15D6C403" w14:textId="77777777" w:rsidR="00C46CA6" w:rsidRDefault="00C46CA6" w:rsidP="00C46CA6">
      <w:pPr>
        <w:tabs>
          <w:tab w:val="left" w:pos="5490"/>
        </w:tabs>
        <w:jc w:val="both"/>
        <w:rPr>
          <w:rFonts w:ascii="Verdana" w:hAnsi="Verdana"/>
          <w:b/>
          <w:sz w:val="20"/>
          <w:szCs w:val="20"/>
          <w:lang w:val="es-ES"/>
        </w:rPr>
      </w:pPr>
    </w:p>
    <w:p w14:paraId="58F4BDA4" w14:textId="77777777" w:rsidR="00C46CA6" w:rsidRDefault="00C46CA6" w:rsidP="00C46CA6">
      <w:pPr>
        <w:tabs>
          <w:tab w:val="left" w:pos="5490"/>
        </w:tabs>
        <w:jc w:val="both"/>
        <w:rPr>
          <w:rFonts w:ascii="Verdana" w:hAnsi="Verdana"/>
          <w:b/>
          <w:sz w:val="20"/>
          <w:szCs w:val="20"/>
          <w:lang w:val="es-ES"/>
        </w:rPr>
      </w:pPr>
    </w:p>
    <w:p w14:paraId="401C3297" w14:textId="77777777" w:rsidR="00C46CA6" w:rsidRDefault="00C46CA6" w:rsidP="00C46CA6">
      <w:pPr>
        <w:tabs>
          <w:tab w:val="left" w:pos="5490"/>
        </w:tabs>
        <w:jc w:val="both"/>
        <w:rPr>
          <w:rFonts w:ascii="Verdana" w:hAnsi="Verdana"/>
          <w:b/>
          <w:sz w:val="20"/>
          <w:szCs w:val="20"/>
          <w:lang w:val="es-ES"/>
        </w:rPr>
      </w:pPr>
    </w:p>
    <w:p w14:paraId="14CDA7EB" w14:textId="77777777" w:rsidR="00C46CA6" w:rsidRDefault="00C46CA6" w:rsidP="00C46CA6">
      <w:pPr>
        <w:tabs>
          <w:tab w:val="left" w:pos="5490"/>
        </w:tabs>
        <w:jc w:val="both"/>
        <w:rPr>
          <w:rFonts w:ascii="Verdana" w:hAnsi="Verdana"/>
          <w:b/>
          <w:sz w:val="20"/>
          <w:szCs w:val="20"/>
          <w:lang w:val="es-ES"/>
        </w:rPr>
      </w:pPr>
    </w:p>
    <w:p w14:paraId="30AFACC7" w14:textId="77777777" w:rsidR="00C46CA6" w:rsidRDefault="00C46CA6" w:rsidP="00C46CA6">
      <w:pPr>
        <w:tabs>
          <w:tab w:val="left" w:pos="5490"/>
        </w:tabs>
        <w:jc w:val="both"/>
        <w:rPr>
          <w:rFonts w:ascii="Verdana" w:hAnsi="Verdana"/>
          <w:b/>
          <w:sz w:val="20"/>
          <w:szCs w:val="20"/>
          <w:lang w:val="es-ES"/>
        </w:rPr>
      </w:pPr>
    </w:p>
    <w:p w14:paraId="5E840FEE" w14:textId="77777777" w:rsidR="00C46CA6" w:rsidRDefault="00C46CA6" w:rsidP="00C46CA6">
      <w:pPr>
        <w:tabs>
          <w:tab w:val="left" w:pos="5490"/>
        </w:tabs>
        <w:jc w:val="both"/>
        <w:rPr>
          <w:rFonts w:ascii="Verdana" w:hAnsi="Verdana"/>
          <w:b/>
          <w:sz w:val="20"/>
          <w:szCs w:val="20"/>
          <w:lang w:val="es-ES"/>
        </w:rPr>
      </w:pPr>
    </w:p>
    <w:p w14:paraId="0B63FBCD" w14:textId="77777777" w:rsidR="00C46CA6" w:rsidRDefault="00C46CA6" w:rsidP="00C46CA6">
      <w:pPr>
        <w:tabs>
          <w:tab w:val="left" w:pos="5490"/>
        </w:tabs>
        <w:jc w:val="both"/>
        <w:rPr>
          <w:rFonts w:ascii="Verdana" w:hAnsi="Verdana"/>
          <w:b/>
          <w:sz w:val="20"/>
          <w:szCs w:val="20"/>
          <w:lang w:val="es-ES"/>
        </w:rPr>
      </w:pPr>
    </w:p>
    <w:p w14:paraId="15BF8EE3" w14:textId="77777777" w:rsidR="00C46CA6" w:rsidRDefault="00C46CA6" w:rsidP="00C46CA6">
      <w:pPr>
        <w:tabs>
          <w:tab w:val="left" w:pos="5490"/>
        </w:tabs>
        <w:jc w:val="both"/>
        <w:rPr>
          <w:rFonts w:ascii="Verdana" w:hAnsi="Verdana"/>
          <w:b/>
          <w:sz w:val="20"/>
          <w:szCs w:val="20"/>
          <w:lang w:val="es-ES"/>
        </w:rPr>
      </w:pPr>
    </w:p>
    <w:p w14:paraId="70D962C5" w14:textId="77777777" w:rsidR="00C46CA6" w:rsidRDefault="00C46CA6" w:rsidP="00C46CA6">
      <w:pPr>
        <w:tabs>
          <w:tab w:val="left" w:pos="5490"/>
        </w:tabs>
        <w:jc w:val="both"/>
        <w:rPr>
          <w:rFonts w:ascii="Verdana" w:hAnsi="Verdana"/>
          <w:b/>
          <w:sz w:val="20"/>
          <w:szCs w:val="20"/>
          <w:lang w:val="es-ES"/>
        </w:rPr>
      </w:pPr>
    </w:p>
    <w:p w14:paraId="5EAF0445" w14:textId="77777777" w:rsidR="00C46CA6" w:rsidRDefault="00C46CA6" w:rsidP="00C46CA6">
      <w:pPr>
        <w:tabs>
          <w:tab w:val="left" w:pos="5490"/>
        </w:tabs>
        <w:jc w:val="both"/>
        <w:rPr>
          <w:rFonts w:ascii="Verdana" w:hAnsi="Verdana"/>
          <w:b/>
          <w:sz w:val="20"/>
          <w:szCs w:val="20"/>
          <w:lang w:val="es-ES"/>
        </w:rPr>
      </w:pPr>
    </w:p>
    <w:p w14:paraId="7B43A9B3" w14:textId="77777777" w:rsidR="00C46CA6" w:rsidRDefault="00C46CA6" w:rsidP="00C46CA6">
      <w:pPr>
        <w:tabs>
          <w:tab w:val="left" w:pos="5490"/>
        </w:tabs>
        <w:jc w:val="both"/>
        <w:rPr>
          <w:rFonts w:ascii="Verdana" w:hAnsi="Verdana"/>
          <w:b/>
          <w:sz w:val="20"/>
          <w:szCs w:val="20"/>
          <w:lang w:val="es-ES"/>
        </w:rPr>
      </w:pPr>
    </w:p>
    <w:p w14:paraId="6DD221AC" w14:textId="77777777" w:rsidR="00C46CA6" w:rsidRDefault="00C46CA6" w:rsidP="00C46CA6">
      <w:pPr>
        <w:tabs>
          <w:tab w:val="left" w:pos="5490"/>
        </w:tabs>
        <w:jc w:val="both"/>
        <w:rPr>
          <w:rFonts w:ascii="Verdana" w:hAnsi="Verdana"/>
          <w:b/>
          <w:sz w:val="20"/>
          <w:szCs w:val="20"/>
          <w:lang w:val="es-ES"/>
        </w:rPr>
      </w:pPr>
    </w:p>
    <w:p w14:paraId="3162C82F" w14:textId="77777777" w:rsidR="00C46CA6" w:rsidRDefault="00C46CA6" w:rsidP="00C46CA6">
      <w:pPr>
        <w:tabs>
          <w:tab w:val="left" w:pos="5490"/>
        </w:tabs>
        <w:jc w:val="both"/>
        <w:rPr>
          <w:rFonts w:ascii="Verdana" w:hAnsi="Verdana"/>
          <w:b/>
          <w:sz w:val="20"/>
          <w:szCs w:val="20"/>
          <w:lang w:val="es-ES"/>
        </w:rPr>
      </w:pPr>
    </w:p>
    <w:p w14:paraId="35A680ED" w14:textId="77777777" w:rsidR="00C46CA6" w:rsidRDefault="00C46CA6" w:rsidP="00C46CA6">
      <w:pPr>
        <w:tabs>
          <w:tab w:val="left" w:pos="5490"/>
        </w:tabs>
        <w:jc w:val="both"/>
        <w:rPr>
          <w:rFonts w:ascii="Verdana" w:hAnsi="Verdana"/>
          <w:b/>
          <w:sz w:val="20"/>
          <w:szCs w:val="20"/>
          <w:lang w:val="es-ES"/>
        </w:rPr>
      </w:pPr>
    </w:p>
    <w:p w14:paraId="4FACD35F" w14:textId="77777777" w:rsidR="00C46CA6" w:rsidRDefault="00C46CA6" w:rsidP="00C46CA6">
      <w:pPr>
        <w:tabs>
          <w:tab w:val="left" w:pos="5490"/>
        </w:tabs>
        <w:jc w:val="both"/>
        <w:rPr>
          <w:rFonts w:ascii="Verdana" w:hAnsi="Verdana"/>
          <w:b/>
          <w:sz w:val="20"/>
          <w:szCs w:val="20"/>
          <w:lang w:val="es-ES"/>
        </w:rPr>
      </w:pPr>
    </w:p>
    <w:p w14:paraId="3435C418" w14:textId="77777777" w:rsidR="00C46CA6" w:rsidRDefault="00C46CA6" w:rsidP="00C46CA6">
      <w:pPr>
        <w:tabs>
          <w:tab w:val="left" w:pos="5490"/>
        </w:tabs>
        <w:jc w:val="both"/>
        <w:rPr>
          <w:rFonts w:ascii="Verdana" w:hAnsi="Verdana"/>
          <w:b/>
          <w:sz w:val="20"/>
          <w:szCs w:val="20"/>
          <w:lang w:val="es-ES"/>
        </w:rPr>
      </w:pPr>
    </w:p>
    <w:p w14:paraId="0DB0ABBB" w14:textId="77777777" w:rsidR="00C46CA6" w:rsidRDefault="00C46CA6" w:rsidP="00C46CA6">
      <w:pPr>
        <w:tabs>
          <w:tab w:val="left" w:pos="5490"/>
        </w:tabs>
        <w:jc w:val="both"/>
        <w:rPr>
          <w:rFonts w:ascii="Verdana" w:hAnsi="Verdana"/>
          <w:b/>
          <w:sz w:val="20"/>
          <w:szCs w:val="20"/>
          <w:lang w:val="es-ES"/>
        </w:rPr>
      </w:pPr>
    </w:p>
    <w:p w14:paraId="7D1CF195" w14:textId="77777777" w:rsidR="00C46CA6" w:rsidRDefault="00C46CA6" w:rsidP="00C46CA6">
      <w:pPr>
        <w:tabs>
          <w:tab w:val="left" w:pos="5490"/>
        </w:tabs>
        <w:jc w:val="both"/>
        <w:rPr>
          <w:rFonts w:ascii="Verdana" w:hAnsi="Verdana"/>
          <w:b/>
          <w:sz w:val="20"/>
          <w:szCs w:val="20"/>
          <w:lang w:val="es-ES"/>
        </w:rPr>
      </w:pPr>
    </w:p>
    <w:p w14:paraId="04381653" w14:textId="77777777" w:rsidR="00C46CA6" w:rsidRPr="007D4431" w:rsidRDefault="00C46CA6" w:rsidP="00C46CA6">
      <w:pPr>
        <w:tabs>
          <w:tab w:val="left" w:pos="5490"/>
        </w:tabs>
        <w:jc w:val="both"/>
        <w:rPr>
          <w:rFonts w:ascii="Verdana" w:hAnsi="Verdana"/>
          <w:b/>
          <w:sz w:val="20"/>
          <w:szCs w:val="20"/>
          <w:lang w:val="es-ES"/>
        </w:rPr>
      </w:pPr>
    </w:p>
    <w:p w14:paraId="371440F8" w14:textId="5A6CDE1C" w:rsidR="00AF2C4C" w:rsidRPr="00C46CA6" w:rsidRDefault="00CC398D" w:rsidP="00C46CA6">
      <w:pPr>
        <w:jc w:val="both"/>
        <w:rPr>
          <w:rFonts w:ascii="Tahoma" w:hAnsi="Tahoma" w:cs="Tahoma"/>
          <w:szCs w:val="22"/>
        </w:rPr>
      </w:pPr>
      <w:r w:rsidRPr="00C46CA6">
        <w:rPr>
          <w:rFonts w:ascii="Verdana" w:hAnsi="Verdana"/>
          <w:sz w:val="18"/>
          <w:szCs w:val="18"/>
          <w:lang w:val="es-ES"/>
        </w:rPr>
        <w:t>GLH/BPS/</w:t>
      </w:r>
      <w:r w:rsidR="0029636E" w:rsidRPr="00C46CA6">
        <w:rPr>
          <w:rFonts w:ascii="Verdana" w:hAnsi="Verdana"/>
          <w:sz w:val="18"/>
          <w:szCs w:val="18"/>
          <w:lang w:val="es-ES"/>
        </w:rPr>
        <w:t>MCV</w:t>
      </w:r>
    </w:p>
    <w:sectPr w:rsidR="00AF2C4C" w:rsidRPr="00C46CA6" w:rsidSect="007D6F02">
      <w:headerReference w:type="even" r:id="rId9"/>
      <w:headerReference w:type="default" r:id="rId10"/>
      <w:footerReference w:type="even" r:id="rId11"/>
      <w:footerReference w:type="default" r:id="rId12"/>
      <w:headerReference w:type="first" r:id="rId13"/>
      <w:footerReference w:type="first" r:id="rId14"/>
      <w:pgSz w:w="12240" w:h="18720"/>
      <w:pgMar w:top="1820" w:right="1467" w:bottom="1843" w:left="1559" w:header="278" w:footer="8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95FB4" w14:textId="77777777" w:rsidR="00866C2F" w:rsidRDefault="00866C2F" w:rsidP="009C340E">
      <w:r>
        <w:separator/>
      </w:r>
    </w:p>
  </w:endnote>
  <w:endnote w:type="continuationSeparator" w:id="0">
    <w:p w14:paraId="7C41B994" w14:textId="77777777" w:rsidR="00866C2F" w:rsidRDefault="00866C2F" w:rsidP="009C340E">
      <w:r>
        <w:continuationSeparator/>
      </w:r>
    </w:p>
  </w:endnote>
  <w:endnote w:type="continuationNotice" w:id="1">
    <w:p w14:paraId="4CD94A33" w14:textId="77777777" w:rsidR="00866C2F" w:rsidRDefault="00866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gobCL">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86607" w14:textId="77777777" w:rsidR="00CC5FF8" w:rsidRDefault="00CC5FF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56195" w14:textId="7E468CA2" w:rsidR="009C340E" w:rsidRDefault="00994587" w:rsidP="00287A9E">
    <w:pPr>
      <w:pStyle w:val="Piedepgina"/>
      <w:ind w:left="-993"/>
    </w:pPr>
    <w:r>
      <w:rPr>
        <w:noProof/>
        <w:lang w:val="es-CL" w:eastAsia="es-CL"/>
      </w:rPr>
      <mc:AlternateContent>
        <mc:Choice Requires="wps">
          <w:drawing>
            <wp:anchor distT="0" distB="0" distL="114300" distR="114300" simplePos="0" relativeHeight="251660288" behindDoc="0" locked="0" layoutInCell="1" allowOverlap="1" wp14:anchorId="6293C212" wp14:editId="1A95BA68">
              <wp:simplePos x="0" y="0"/>
              <wp:positionH relativeFrom="column">
                <wp:posOffset>-713740</wp:posOffset>
              </wp:positionH>
              <wp:positionV relativeFrom="paragraph">
                <wp:posOffset>-456565</wp:posOffset>
              </wp:positionV>
              <wp:extent cx="7124049" cy="61023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124049" cy="6102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3EDE98" w14:textId="77777777" w:rsidR="0038036B" w:rsidRDefault="0038036B"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14:paraId="39EE59B7" w14:textId="77777777" w:rsidR="0038036B" w:rsidRPr="0019094B" w:rsidRDefault="0038036B"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07F49BEC" w14:textId="77777777" w:rsidR="0038036B" w:rsidRPr="003673F5" w:rsidRDefault="0038036B" w:rsidP="0038036B">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322134541</w:t>
                          </w:r>
                          <w:r w:rsidRPr="00D40B72">
                            <w:rPr>
                              <w:rFonts w:ascii="Tahoma" w:hAnsi="Tahoma" w:cs="Tahoma"/>
                              <w:color w:val="262626" w:themeColor="text1" w:themeTint="D9"/>
                              <w:sz w:val="15"/>
                              <w:szCs w:val="15"/>
                              <w:lang w:val="es-ES"/>
                            </w:rPr>
                            <w:br/>
                            <w:t>www.aduana.cl</w:t>
                          </w:r>
                        </w:p>
                        <w:p w14:paraId="4E0E696D" w14:textId="77777777" w:rsidR="0038036B" w:rsidRPr="003673F5" w:rsidRDefault="0038036B" w:rsidP="0038036B">
                          <w:pPr>
                            <w:rPr>
                              <w:rFonts w:ascii="gobCL" w:hAnsi="gobCL" w:cs="Tahoma"/>
                              <w:b/>
                              <w:color w:val="7F7F7F" w:themeColor="text1" w:themeTint="80"/>
                              <w:sz w:val="15"/>
                              <w:szCs w:val="15"/>
                            </w:rPr>
                          </w:pPr>
                        </w:p>
                        <w:p w14:paraId="0ECEB731" w14:textId="19CB8464" w:rsidR="00FB7100" w:rsidRPr="000727D8" w:rsidRDefault="00FB7100" w:rsidP="00287A9E">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3C212" id="_x0000_t202" coordsize="21600,21600" o:spt="202" path="m,l,21600r21600,l21600,xe">
              <v:stroke joinstyle="miter"/>
              <v:path gradientshapeok="t" o:connecttype="rect"/>
            </v:shapetype>
            <v:shape id="Cuadro de texto 11" o:spid="_x0000_s1027" type="#_x0000_t202" style="position:absolute;left:0;text-align:left;margin-left:-56.2pt;margin-top:-35.95pt;width:560.95pt;height:4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" filled="f" stroked="f">
              <v:textbox>
                <w:txbxContent>
                  <w:p w14:paraId="4F3EDE98" w14:textId="77777777" w:rsidR="0038036B" w:rsidRDefault="0038036B"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 xml:space="preserve">Sotomayor Nº60 </w:t>
                    </w:r>
                  </w:p>
                  <w:p w14:paraId="39EE59B7" w14:textId="77777777" w:rsidR="0038036B" w:rsidRPr="0019094B" w:rsidRDefault="0038036B"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07F49BEC" w14:textId="77777777" w:rsidR="0038036B" w:rsidRPr="003673F5" w:rsidRDefault="0038036B" w:rsidP="0038036B">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322134541</w:t>
                    </w:r>
                    <w:r w:rsidRPr="00D40B72">
                      <w:rPr>
                        <w:rFonts w:ascii="Tahoma" w:hAnsi="Tahoma" w:cs="Tahoma"/>
                        <w:color w:val="262626" w:themeColor="text1" w:themeTint="D9"/>
                        <w:sz w:val="15"/>
                        <w:szCs w:val="15"/>
                        <w:lang w:val="es-ES"/>
                      </w:rPr>
                      <w:br/>
                      <w:t>www.aduana.cl</w:t>
                    </w:r>
                  </w:p>
                  <w:p w14:paraId="4E0E696D" w14:textId="77777777" w:rsidR="0038036B" w:rsidRPr="003673F5" w:rsidRDefault="0038036B" w:rsidP="0038036B">
                    <w:pPr>
                      <w:rPr>
                        <w:rFonts w:ascii="gobCL" w:hAnsi="gobCL" w:cs="Tahoma"/>
                        <w:b/>
                        <w:color w:val="7F7F7F" w:themeColor="text1" w:themeTint="80"/>
                        <w:sz w:val="15"/>
                        <w:szCs w:val="15"/>
                      </w:rPr>
                    </w:pPr>
                  </w:p>
                  <w:p w14:paraId="0ECEB731" w14:textId="19CB8464" w:rsidR="00FB7100" w:rsidRPr="000727D8" w:rsidRDefault="00FB7100" w:rsidP="00287A9E">
                    <w:pPr>
                      <w:ind w:left="1134" w:right="-7229"/>
                      <w:rPr>
                        <w:rFonts w:ascii="gobCL" w:hAnsi="gobCL" w:cs="Tahoma"/>
                        <w:b/>
                        <w:color w:val="7F7F7F" w:themeColor="text1" w:themeTint="80"/>
                        <w:sz w:val="15"/>
                        <w:szCs w:val="15"/>
                      </w:rPr>
                    </w:pPr>
                  </w:p>
                </w:txbxContent>
              </v:textbox>
            </v:shape>
          </w:pict>
        </mc:Fallback>
      </mc:AlternateContent>
    </w:r>
    <w:r w:rsidR="005A4707">
      <w:rPr>
        <w:noProof/>
        <w:lang w:val="es-CL" w:eastAsia="es-CL"/>
      </w:rPr>
      <w:drawing>
        <wp:inline distT="0" distB="0" distL="0" distR="0" wp14:anchorId="0B38C90F" wp14:editId="68BAA323">
          <wp:extent cx="648000" cy="101878"/>
          <wp:effectExtent l="0" t="0" r="0" b="0"/>
          <wp:docPr id="9" name="Imagen 9"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BB96C" w14:textId="77777777" w:rsidR="00CC5FF8" w:rsidRDefault="00CC5F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B8F89" w14:textId="77777777" w:rsidR="00866C2F" w:rsidRDefault="00866C2F" w:rsidP="009C340E">
      <w:r>
        <w:separator/>
      </w:r>
    </w:p>
  </w:footnote>
  <w:footnote w:type="continuationSeparator" w:id="0">
    <w:p w14:paraId="620C8CD8" w14:textId="77777777" w:rsidR="00866C2F" w:rsidRDefault="00866C2F" w:rsidP="009C340E">
      <w:r>
        <w:continuationSeparator/>
      </w:r>
    </w:p>
  </w:footnote>
  <w:footnote w:type="continuationNotice" w:id="1">
    <w:p w14:paraId="67F43F5D" w14:textId="77777777" w:rsidR="00866C2F" w:rsidRDefault="00866C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2379" w14:textId="77777777" w:rsidR="00CC5FF8" w:rsidRDefault="00CC5F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335BA" w14:textId="53D72DDF" w:rsidR="005C0373" w:rsidRDefault="00CC5FF8" w:rsidP="00287A9E">
    <w:pPr>
      <w:pStyle w:val="Encabezado"/>
      <w:spacing w:line="120" w:lineRule="auto"/>
      <w:ind w:left="-993"/>
    </w:pPr>
    <w:sdt>
      <w:sdtPr>
        <w:id w:val="-305707727"/>
        <w:docPartObj>
          <w:docPartGallery w:val="Watermarks"/>
          <w:docPartUnique/>
        </w:docPartObj>
      </w:sdtPr>
      <w:sdtContent>
        <w:r>
          <w:pict w14:anchorId="02E2AB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5C0373">
      <w:br/>
    </w:r>
  </w:p>
  <w:p w14:paraId="7540784A" w14:textId="42E0CB63" w:rsidR="008A1F18" w:rsidRDefault="008A1F18" w:rsidP="00C57414">
    <w:pPr>
      <w:pStyle w:val="Encabezado"/>
      <w:spacing w:line="120" w:lineRule="auto"/>
      <w:ind w:left="-3260"/>
    </w:pPr>
  </w:p>
  <w:p w14:paraId="29B0E4FB" w14:textId="33BF7368" w:rsidR="005C0373" w:rsidRDefault="00E637B1" w:rsidP="00287A9E">
    <w:pPr>
      <w:pStyle w:val="Encabezado"/>
      <w:spacing w:line="120" w:lineRule="auto"/>
      <w:ind w:left="-993"/>
    </w:pPr>
    <w:r>
      <w:rPr>
        <w:noProof/>
        <w:lang w:val="es-CL" w:eastAsia="es-CL"/>
      </w:rPr>
      <mc:AlternateContent>
        <mc:Choice Requires="wps">
          <w:drawing>
            <wp:anchor distT="0" distB="0" distL="114300" distR="114300" simplePos="0" relativeHeight="251659264" behindDoc="0" locked="0" layoutInCell="1" allowOverlap="1" wp14:anchorId="704DB016" wp14:editId="3EC49E32">
              <wp:simplePos x="0" y="0"/>
              <wp:positionH relativeFrom="column">
                <wp:posOffset>17032</wp:posOffset>
              </wp:positionH>
              <wp:positionV relativeFrom="paragraph">
                <wp:posOffset>227611</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FD7AD3" w14:textId="77777777" w:rsidR="0038036B" w:rsidRDefault="0038036B"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2A5DBAC2" w14:textId="77777777" w:rsidR="0038036B" w:rsidRPr="00DF42E3" w:rsidRDefault="0038036B" w:rsidP="0038036B">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14:paraId="68D2709A" w14:textId="77777777" w:rsidR="0038036B" w:rsidRPr="00DF42E3" w:rsidRDefault="0038036B" w:rsidP="0038036B">
                          <w:pPr>
                            <w:spacing w:line="180" w:lineRule="exact"/>
                            <w:rPr>
                              <w:rFonts w:ascii="Tahoma" w:hAnsi="Tahoma" w:cs="Tahoma"/>
                              <w:color w:val="000000" w:themeColor="text1"/>
                              <w:sz w:val="15"/>
                              <w:lang w:val="es-ES"/>
                            </w:rPr>
                          </w:pPr>
                        </w:p>
                        <w:p w14:paraId="1F0EA4B0" w14:textId="171464A1" w:rsidR="0051688E" w:rsidRPr="00DF42E3" w:rsidRDefault="0051688E" w:rsidP="00AA7706">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DB016" id="_x0000_t202" coordsize="21600,21600" o:spt="202" path="m,l,21600r21600,l21600,xe">
              <v:stroke joinstyle="miter"/>
              <v:path gradientshapeok="t" o:connecttype="rect"/>
            </v:shapetype>
            <v:shape id="Cuadro de texto 10" o:spid="_x0000_s1026" type="#_x0000_t202" style="position:absolute;left:0;text-align:left;margin-left:1.35pt;margin-top:17.9pt;width:479.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" filled="f" stroked="f">
              <v:textbox>
                <w:txbxContent>
                  <w:p w14:paraId="2FFD7AD3" w14:textId="77777777" w:rsidR="0038036B" w:rsidRDefault="0038036B"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2A5DBAC2" w14:textId="77777777" w:rsidR="0038036B" w:rsidRPr="00DF42E3" w:rsidRDefault="0038036B" w:rsidP="0038036B">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14:paraId="68D2709A" w14:textId="77777777" w:rsidR="0038036B" w:rsidRPr="00DF42E3" w:rsidRDefault="0038036B" w:rsidP="0038036B">
                    <w:pPr>
                      <w:spacing w:line="180" w:lineRule="exact"/>
                      <w:rPr>
                        <w:rFonts w:ascii="Tahoma" w:hAnsi="Tahoma" w:cs="Tahoma"/>
                        <w:color w:val="000000" w:themeColor="text1"/>
                        <w:sz w:val="15"/>
                        <w:lang w:val="es-ES"/>
                      </w:rPr>
                    </w:pPr>
                  </w:p>
                  <w:p w14:paraId="1F0EA4B0" w14:textId="171464A1" w:rsidR="0051688E" w:rsidRPr="00DF42E3" w:rsidRDefault="0051688E" w:rsidP="00AA7706">
                    <w:pPr>
                      <w:spacing w:line="180" w:lineRule="exact"/>
                      <w:ind w:left="-142" w:right="14"/>
                      <w:jc w:val="both"/>
                      <w:rPr>
                        <w:rFonts w:ascii="Tahoma" w:hAnsi="Tahoma" w:cs="Tahoma"/>
                        <w:color w:val="000000" w:themeColor="text1"/>
                        <w:sz w:val="15"/>
                        <w:lang w:val="es-ES"/>
                      </w:rPr>
                    </w:pPr>
                  </w:p>
                </w:txbxContent>
              </v:textbox>
            </v:shape>
          </w:pict>
        </mc:Fallback>
      </mc:AlternateContent>
    </w:r>
    <w:r w:rsidR="00ED2423">
      <w:rPr>
        <w:noProof/>
        <w:lang w:val="es-CL" w:eastAsia="es-CL"/>
      </w:rPr>
      <w:drawing>
        <wp:inline distT="0" distB="0" distL="0" distR="0" wp14:anchorId="7FB264D3" wp14:editId="52BB23F6">
          <wp:extent cx="633563" cy="972000"/>
          <wp:effectExtent l="0" t="0" r="1905" b="0"/>
          <wp:docPr id="7" name="Imagen 7"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E01EE" w14:textId="77777777" w:rsidR="00CC5FF8" w:rsidRDefault="00CC5FF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8"/>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0E"/>
    <w:rsid w:val="00001A71"/>
    <w:rsid w:val="00002BE2"/>
    <w:rsid w:val="000065AF"/>
    <w:rsid w:val="00015823"/>
    <w:rsid w:val="000177D9"/>
    <w:rsid w:val="00023D21"/>
    <w:rsid w:val="000272EC"/>
    <w:rsid w:val="00027D5E"/>
    <w:rsid w:val="000419AA"/>
    <w:rsid w:val="00052F83"/>
    <w:rsid w:val="00053EBE"/>
    <w:rsid w:val="000727D8"/>
    <w:rsid w:val="000775B2"/>
    <w:rsid w:val="000823B7"/>
    <w:rsid w:val="00083584"/>
    <w:rsid w:val="00096404"/>
    <w:rsid w:val="000B221D"/>
    <w:rsid w:val="000C049C"/>
    <w:rsid w:val="000C0D9D"/>
    <w:rsid w:val="000D3B4E"/>
    <w:rsid w:val="000E0A86"/>
    <w:rsid w:val="000F35E7"/>
    <w:rsid w:val="0012109F"/>
    <w:rsid w:val="00146199"/>
    <w:rsid w:val="00146675"/>
    <w:rsid w:val="001508E7"/>
    <w:rsid w:val="0015395A"/>
    <w:rsid w:val="001620E5"/>
    <w:rsid w:val="00185FA5"/>
    <w:rsid w:val="00186BC5"/>
    <w:rsid w:val="0019094B"/>
    <w:rsid w:val="001A3C12"/>
    <w:rsid w:val="001B1966"/>
    <w:rsid w:val="001B354E"/>
    <w:rsid w:val="001D03AA"/>
    <w:rsid w:val="001D312B"/>
    <w:rsid w:val="001E0E73"/>
    <w:rsid w:val="00204079"/>
    <w:rsid w:val="00234D34"/>
    <w:rsid w:val="00263637"/>
    <w:rsid w:val="0027734C"/>
    <w:rsid w:val="002841B0"/>
    <w:rsid w:val="00286AEB"/>
    <w:rsid w:val="00287A9E"/>
    <w:rsid w:val="00290C00"/>
    <w:rsid w:val="0029636E"/>
    <w:rsid w:val="002C3D24"/>
    <w:rsid w:val="002D2187"/>
    <w:rsid w:val="002D3545"/>
    <w:rsid w:val="002D4949"/>
    <w:rsid w:val="00305938"/>
    <w:rsid w:val="003441F3"/>
    <w:rsid w:val="0034467B"/>
    <w:rsid w:val="003673F5"/>
    <w:rsid w:val="0038036B"/>
    <w:rsid w:val="0038236A"/>
    <w:rsid w:val="003A1DA5"/>
    <w:rsid w:val="003A23B9"/>
    <w:rsid w:val="003A4392"/>
    <w:rsid w:val="003E2C1A"/>
    <w:rsid w:val="003E2F62"/>
    <w:rsid w:val="003F4FCF"/>
    <w:rsid w:val="00404F68"/>
    <w:rsid w:val="004556AE"/>
    <w:rsid w:val="00465553"/>
    <w:rsid w:val="00485870"/>
    <w:rsid w:val="00494D66"/>
    <w:rsid w:val="00495B22"/>
    <w:rsid w:val="0049668C"/>
    <w:rsid w:val="004B2B6C"/>
    <w:rsid w:val="004C0BD7"/>
    <w:rsid w:val="004D1CD8"/>
    <w:rsid w:val="004D27A3"/>
    <w:rsid w:val="004E2F25"/>
    <w:rsid w:val="0050384C"/>
    <w:rsid w:val="0051594B"/>
    <w:rsid w:val="0051688E"/>
    <w:rsid w:val="00517F4D"/>
    <w:rsid w:val="00522BAC"/>
    <w:rsid w:val="00527BF2"/>
    <w:rsid w:val="00540297"/>
    <w:rsid w:val="00557CA9"/>
    <w:rsid w:val="005716E1"/>
    <w:rsid w:val="005A4707"/>
    <w:rsid w:val="005C0373"/>
    <w:rsid w:val="005D31E4"/>
    <w:rsid w:val="005E371D"/>
    <w:rsid w:val="005E51F9"/>
    <w:rsid w:val="00604AEE"/>
    <w:rsid w:val="0060529C"/>
    <w:rsid w:val="00611F16"/>
    <w:rsid w:val="006130E9"/>
    <w:rsid w:val="00644919"/>
    <w:rsid w:val="00650BBE"/>
    <w:rsid w:val="0067218B"/>
    <w:rsid w:val="00684164"/>
    <w:rsid w:val="006A7C90"/>
    <w:rsid w:val="006B3EE0"/>
    <w:rsid w:val="006D23B2"/>
    <w:rsid w:val="006F1237"/>
    <w:rsid w:val="006F679F"/>
    <w:rsid w:val="006F7CCD"/>
    <w:rsid w:val="0070116B"/>
    <w:rsid w:val="0070551D"/>
    <w:rsid w:val="00705CF4"/>
    <w:rsid w:val="00725BDD"/>
    <w:rsid w:val="00734042"/>
    <w:rsid w:val="00745C37"/>
    <w:rsid w:val="00750D66"/>
    <w:rsid w:val="00777B4F"/>
    <w:rsid w:val="007857F4"/>
    <w:rsid w:val="00786F6B"/>
    <w:rsid w:val="00793D3D"/>
    <w:rsid w:val="007A1EF9"/>
    <w:rsid w:val="007B01CD"/>
    <w:rsid w:val="007B4C77"/>
    <w:rsid w:val="007C603B"/>
    <w:rsid w:val="007D0D8A"/>
    <w:rsid w:val="007D6F02"/>
    <w:rsid w:val="007F2335"/>
    <w:rsid w:val="008142E8"/>
    <w:rsid w:val="00843380"/>
    <w:rsid w:val="00851EEE"/>
    <w:rsid w:val="0085247C"/>
    <w:rsid w:val="00865790"/>
    <w:rsid w:val="00866C2F"/>
    <w:rsid w:val="00870080"/>
    <w:rsid w:val="00872065"/>
    <w:rsid w:val="008A1F18"/>
    <w:rsid w:val="008B1164"/>
    <w:rsid w:val="008B3B0A"/>
    <w:rsid w:val="008C04E1"/>
    <w:rsid w:val="008C3277"/>
    <w:rsid w:val="008C6A67"/>
    <w:rsid w:val="008D50AC"/>
    <w:rsid w:val="008D6C30"/>
    <w:rsid w:val="008E067F"/>
    <w:rsid w:val="008E2A09"/>
    <w:rsid w:val="008F5AF2"/>
    <w:rsid w:val="009119D0"/>
    <w:rsid w:val="009211AF"/>
    <w:rsid w:val="00924E67"/>
    <w:rsid w:val="00926D64"/>
    <w:rsid w:val="00930720"/>
    <w:rsid w:val="0095738B"/>
    <w:rsid w:val="00957A1E"/>
    <w:rsid w:val="0096217E"/>
    <w:rsid w:val="009706FD"/>
    <w:rsid w:val="009801E0"/>
    <w:rsid w:val="0098297C"/>
    <w:rsid w:val="00984612"/>
    <w:rsid w:val="009848C3"/>
    <w:rsid w:val="00987833"/>
    <w:rsid w:val="00994587"/>
    <w:rsid w:val="009952FB"/>
    <w:rsid w:val="009A1EE2"/>
    <w:rsid w:val="009C340E"/>
    <w:rsid w:val="009F0C41"/>
    <w:rsid w:val="00A2272B"/>
    <w:rsid w:val="00A30785"/>
    <w:rsid w:val="00A65695"/>
    <w:rsid w:val="00A66C9C"/>
    <w:rsid w:val="00A8041C"/>
    <w:rsid w:val="00A83DDE"/>
    <w:rsid w:val="00AA4B65"/>
    <w:rsid w:val="00AA7706"/>
    <w:rsid w:val="00AB279E"/>
    <w:rsid w:val="00AC1C4A"/>
    <w:rsid w:val="00AD1E08"/>
    <w:rsid w:val="00AE4D1F"/>
    <w:rsid w:val="00AF17EA"/>
    <w:rsid w:val="00AF2C4C"/>
    <w:rsid w:val="00AF5304"/>
    <w:rsid w:val="00AF730F"/>
    <w:rsid w:val="00B02416"/>
    <w:rsid w:val="00B30221"/>
    <w:rsid w:val="00B46026"/>
    <w:rsid w:val="00B537C2"/>
    <w:rsid w:val="00BB5299"/>
    <w:rsid w:val="00BB7E3F"/>
    <w:rsid w:val="00BC2D8D"/>
    <w:rsid w:val="00BC4353"/>
    <w:rsid w:val="00BE053F"/>
    <w:rsid w:val="00BE0A2D"/>
    <w:rsid w:val="00BF5FFD"/>
    <w:rsid w:val="00C13293"/>
    <w:rsid w:val="00C371AA"/>
    <w:rsid w:val="00C37983"/>
    <w:rsid w:val="00C46CA6"/>
    <w:rsid w:val="00C57414"/>
    <w:rsid w:val="00C6372D"/>
    <w:rsid w:val="00C67CEC"/>
    <w:rsid w:val="00C72A94"/>
    <w:rsid w:val="00C77BCD"/>
    <w:rsid w:val="00CB386A"/>
    <w:rsid w:val="00CB64E2"/>
    <w:rsid w:val="00CC04B1"/>
    <w:rsid w:val="00CC398D"/>
    <w:rsid w:val="00CC5FF8"/>
    <w:rsid w:val="00CC74C7"/>
    <w:rsid w:val="00CD3FE9"/>
    <w:rsid w:val="00CD7FFD"/>
    <w:rsid w:val="00CF68AF"/>
    <w:rsid w:val="00D03474"/>
    <w:rsid w:val="00D136D6"/>
    <w:rsid w:val="00D15398"/>
    <w:rsid w:val="00D24200"/>
    <w:rsid w:val="00D26893"/>
    <w:rsid w:val="00D40B72"/>
    <w:rsid w:val="00D7048B"/>
    <w:rsid w:val="00D732B0"/>
    <w:rsid w:val="00D77033"/>
    <w:rsid w:val="00DB065C"/>
    <w:rsid w:val="00DC7B01"/>
    <w:rsid w:val="00DD2B6A"/>
    <w:rsid w:val="00DD635A"/>
    <w:rsid w:val="00DF15F3"/>
    <w:rsid w:val="00DF42E3"/>
    <w:rsid w:val="00E038E0"/>
    <w:rsid w:val="00E17AF2"/>
    <w:rsid w:val="00E333DA"/>
    <w:rsid w:val="00E45C37"/>
    <w:rsid w:val="00E46136"/>
    <w:rsid w:val="00E52854"/>
    <w:rsid w:val="00E62D38"/>
    <w:rsid w:val="00E637B1"/>
    <w:rsid w:val="00E80BB3"/>
    <w:rsid w:val="00EA18D7"/>
    <w:rsid w:val="00EC2297"/>
    <w:rsid w:val="00EC3F2A"/>
    <w:rsid w:val="00EC5C63"/>
    <w:rsid w:val="00ED2423"/>
    <w:rsid w:val="00ED3995"/>
    <w:rsid w:val="00ED5D2F"/>
    <w:rsid w:val="00EE0741"/>
    <w:rsid w:val="00EE58B3"/>
    <w:rsid w:val="00EE70D6"/>
    <w:rsid w:val="00EF73EA"/>
    <w:rsid w:val="00F0694C"/>
    <w:rsid w:val="00F24F4A"/>
    <w:rsid w:val="00F32E61"/>
    <w:rsid w:val="00F3371F"/>
    <w:rsid w:val="00F35F9E"/>
    <w:rsid w:val="00F36AE6"/>
    <w:rsid w:val="00F42EA7"/>
    <w:rsid w:val="00F610F4"/>
    <w:rsid w:val="00F64F18"/>
    <w:rsid w:val="00F664F2"/>
    <w:rsid w:val="00FB1BD5"/>
    <w:rsid w:val="00FB7100"/>
    <w:rsid w:val="00FC1203"/>
    <w:rsid w:val="00FD2706"/>
    <w:rsid w:val="00FD64D9"/>
    <w:rsid w:val="00FE5AF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582EC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40E"/>
    <w:pPr>
      <w:tabs>
        <w:tab w:val="center" w:pos="4419"/>
        <w:tab w:val="right" w:pos="8838"/>
      </w:tabs>
    </w:pPr>
  </w:style>
  <w:style w:type="character" w:customStyle="1" w:styleId="EncabezadoCar">
    <w:name w:val="Encabezado Car"/>
    <w:basedOn w:val="Fuentedeprrafopredeter"/>
    <w:link w:val="Encabezado"/>
    <w:uiPriority w:val="99"/>
    <w:rsid w:val="009C340E"/>
  </w:style>
  <w:style w:type="paragraph" w:styleId="Piedepgina">
    <w:name w:val="footer"/>
    <w:basedOn w:val="Normal"/>
    <w:link w:val="PiedepginaCar"/>
    <w:uiPriority w:val="99"/>
    <w:unhideWhenUsed/>
    <w:rsid w:val="009C340E"/>
    <w:pPr>
      <w:tabs>
        <w:tab w:val="center" w:pos="4419"/>
        <w:tab w:val="right" w:pos="8838"/>
      </w:tabs>
    </w:pPr>
  </w:style>
  <w:style w:type="character" w:customStyle="1" w:styleId="PiedepginaCar">
    <w:name w:val="Pie de página Car"/>
    <w:basedOn w:val="Fuentedeprrafopredeter"/>
    <w:link w:val="Piedepgina"/>
    <w:uiPriority w:val="99"/>
    <w:rsid w:val="009C340E"/>
  </w:style>
  <w:style w:type="character" w:styleId="Hipervnculo">
    <w:name w:val="Hyperlink"/>
    <w:basedOn w:val="Fuentedeprrafopredeter"/>
    <w:uiPriority w:val="99"/>
    <w:unhideWhenUsed/>
    <w:rsid w:val="00FB7100"/>
    <w:rPr>
      <w:color w:val="0563C1" w:themeColor="hyperlink"/>
      <w:u w:val="single"/>
    </w:rPr>
  </w:style>
  <w:style w:type="character" w:styleId="Hipervnculovisitado">
    <w:name w:val="FollowedHyperlink"/>
    <w:basedOn w:val="Fuentedeprrafopredeter"/>
    <w:uiPriority w:val="99"/>
    <w:semiHidden/>
    <w:unhideWhenUsed/>
    <w:rsid w:val="00F42EA7"/>
    <w:rPr>
      <w:color w:val="954F72" w:themeColor="followedHyperlink"/>
      <w:u w:val="single"/>
    </w:rPr>
  </w:style>
  <w:style w:type="paragraph" w:styleId="Prrafodelista">
    <w:name w:val="List Paragraph"/>
    <w:basedOn w:val="Normal"/>
    <w:uiPriority w:val="34"/>
    <w:qFormat/>
    <w:rsid w:val="0029636E"/>
    <w:pPr>
      <w:ind w:left="720"/>
      <w:contextualSpacing/>
    </w:pPr>
  </w:style>
  <w:style w:type="paragraph" w:styleId="Textodeglobo">
    <w:name w:val="Balloon Text"/>
    <w:basedOn w:val="Normal"/>
    <w:link w:val="TextodegloboCar"/>
    <w:uiPriority w:val="99"/>
    <w:semiHidden/>
    <w:unhideWhenUsed/>
    <w:rsid w:val="000177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7D9"/>
    <w:rPr>
      <w:rFonts w:ascii="Segoe UI" w:hAnsi="Segoe UI" w:cs="Segoe UI"/>
      <w:sz w:val="18"/>
      <w:szCs w:val="18"/>
    </w:rPr>
  </w:style>
  <w:style w:type="character" w:styleId="Refdecomentario">
    <w:name w:val="annotation reference"/>
    <w:basedOn w:val="Fuentedeprrafopredeter"/>
    <w:uiPriority w:val="99"/>
    <w:semiHidden/>
    <w:unhideWhenUsed/>
    <w:rsid w:val="00B30221"/>
    <w:rPr>
      <w:sz w:val="16"/>
      <w:szCs w:val="16"/>
    </w:rPr>
  </w:style>
  <w:style w:type="paragraph" w:styleId="Textocomentario">
    <w:name w:val="annotation text"/>
    <w:basedOn w:val="Normal"/>
    <w:link w:val="TextocomentarioCar"/>
    <w:uiPriority w:val="99"/>
    <w:unhideWhenUsed/>
    <w:rsid w:val="00B30221"/>
    <w:rPr>
      <w:sz w:val="20"/>
      <w:szCs w:val="20"/>
    </w:rPr>
  </w:style>
  <w:style w:type="character" w:customStyle="1" w:styleId="TextocomentarioCar">
    <w:name w:val="Texto comentario Car"/>
    <w:basedOn w:val="Fuentedeprrafopredeter"/>
    <w:link w:val="Textocomentario"/>
    <w:uiPriority w:val="99"/>
    <w:rsid w:val="00B30221"/>
    <w:rPr>
      <w:sz w:val="20"/>
      <w:szCs w:val="20"/>
    </w:rPr>
  </w:style>
  <w:style w:type="paragraph" w:styleId="Asuntodelcomentario">
    <w:name w:val="annotation subject"/>
    <w:basedOn w:val="Textocomentario"/>
    <w:next w:val="Textocomentario"/>
    <w:link w:val="AsuntodelcomentarioCar"/>
    <w:uiPriority w:val="99"/>
    <w:semiHidden/>
    <w:unhideWhenUsed/>
    <w:rsid w:val="00B30221"/>
    <w:rPr>
      <w:b/>
      <w:bCs/>
    </w:rPr>
  </w:style>
  <w:style w:type="character" w:customStyle="1" w:styleId="AsuntodelcomentarioCar">
    <w:name w:val="Asunto del comentario Car"/>
    <w:basedOn w:val="TextocomentarioCar"/>
    <w:link w:val="Asuntodelcomentario"/>
    <w:uiPriority w:val="99"/>
    <w:semiHidden/>
    <w:rsid w:val="00B30221"/>
    <w:rPr>
      <w:b/>
      <w:bCs/>
      <w:sz w:val="20"/>
      <w:szCs w:val="20"/>
    </w:rPr>
  </w:style>
  <w:style w:type="paragraph" w:styleId="Revisin">
    <w:name w:val="Revision"/>
    <w:hidden/>
    <w:uiPriority w:val="99"/>
    <w:semiHidden/>
    <w:rsid w:val="00C37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7403">
      <w:bodyDiv w:val="1"/>
      <w:marLeft w:val="0"/>
      <w:marRight w:val="0"/>
      <w:marTop w:val="0"/>
      <w:marBottom w:val="0"/>
      <w:divBdr>
        <w:top w:val="none" w:sz="0" w:space="0" w:color="auto"/>
        <w:left w:val="none" w:sz="0" w:space="0" w:color="auto"/>
        <w:bottom w:val="none" w:sz="0" w:space="0" w:color="auto"/>
        <w:right w:val="none" w:sz="0" w:space="0" w:color="auto"/>
      </w:divBdr>
    </w:div>
    <w:div w:id="221256972">
      <w:bodyDiv w:val="1"/>
      <w:marLeft w:val="0"/>
      <w:marRight w:val="0"/>
      <w:marTop w:val="0"/>
      <w:marBottom w:val="0"/>
      <w:divBdr>
        <w:top w:val="none" w:sz="0" w:space="0" w:color="auto"/>
        <w:left w:val="none" w:sz="0" w:space="0" w:color="auto"/>
        <w:bottom w:val="none" w:sz="0" w:space="0" w:color="auto"/>
        <w:right w:val="none" w:sz="0" w:space="0" w:color="auto"/>
      </w:divBdr>
    </w:div>
    <w:div w:id="285163434">
      <w:bodyDiv w:val="1"/>
      <w:marLeft w:val="0"/>
      <w:marRight w:val="0"/>
      <w:marTop w:val="0"/>
      <w:marBottom w:val="0"/>
      <w:divBdr>
        <w:top w:val="none" w:sz="0" w:space="0" w:color="auto"/>
        <w:left w:val="none" w:sz="0" w:space="0" w:color="auto"/>
        <w:bottom w:val="none" w:sz="0" w:space="0" w:color="auto"/>
        <w:right w:val="none" w:sz="0" w:space="0" w:color="auto"/>
      </w:divBdr>
    </w:div>
    <w:div w:id="497423671">
      <w:bodyDiv w:val="1"/>
      <w:marLeft w:val="0"/>
      <w:marRight w:val="0"/>
      <w:marTop w:val="0"/>
      <w:marBottom w:val="0"/>
      <w:divBdr>
        <w:top w:val="none" w:sz="0" w:space="0" w:color="auto"/>
        <w:left w:val="none" w:sz="0" w:space="0" w:color="auto"/>
        <w:bottom w:val="none" w:sz="0" w:space="0" w:color="auto"/>
        <w:right w:val="none" w:sz="0" w:space="0" w:color="auto"/>
      </w:divBdr>
    </w:div>
    <w:div w:id="545994445">
      <w:bodyDiv w:val="1"/>
      <w:marLeft w:val="0"/>
      <w:marRight w:val="0"/>
      <w:marTop w:val="0"/>
      <w:marBottom w:val="0"/>
      <w:divBdr>
        <w:top w:val="none" w:sz="0" w:space="0" w:color="auto"/>
        <w:left w:val="none" w:sz="0" w:space="0" w:color="auto"/>
        <w:bottom w:val="none" w:sz="0" w:space="0" w:color="auto"/>
        <w:right w:val="none" w:sz="0" w:space="0" w:color="auto"/>
      </w:divBdr>
    </w:div>
    <w:div w:id="744258962">
      <w:bodyDiv w:val="1"/>
      <w:marLeft w:val="0"/>
      <w:marRight w:val="0"/>
      <w:marTop w:val="0"/>
      <w:marBottom w:val="0"/>
      <w:divBdr>
        <w:top w:val="none" w:sz="0" w:space="0" w:color="auto"/>
        <w:left w:val="none" w:sz="0" w:space="0" w:color="auto"/>
        <w:bottom w:val="none" w:sz="0" w:space="0" w:color="auto"/>
        <w:right w:val="none" w:sz="0" w:space="0" w:color="auto"/>
      </w:divBdr>
    </w:div>
    <w:div w:id="1119301355">
      <w:bodyDiv w:val="1"/>
      <w:marLeft w:val="0"/>
      <w:marRight w:val="0"/>
      <w:marTop w:val="0"/>
      <w:marBottom w:val="0"/>
      <w:divBdr>
        <w:top w:val="none" w:sz="0" w:space="0" w:color="auto"/>
        <w:left w:val="none" w:sz="0" w:space="0" w:color="auto"/>
        <w:bottom w:val="none" w:sz="0" w:space="0" w:color="auto"/>
        <w:right w:val="none" w:sz="0" w:space="0" w:color="auto"/>
      </w:divBdr>
    </w:div>
    <w:div w:id="1307398098">
      <w:bodyDiv w:val="1"/>
      <w:marLeft w:val="0"/>
      <w:marRight w:val="0"/>
      <w:marTop w:val="0"/>
      <w:marBottom w:val="0"/>
      <w:divBdr>
        <w:top w:val="none" w:sz="0" w:space="0" w:color="auto"/>
        <w:left w:val="none" w:sz="0" w:space="0" w:color="auto"/>
        <w:bottom w:val="none" w:sz="0" w:space="0" w:color="auto"/>
        <w:right w:val="none" w:sz="0" w:space="0" w:color="auto"/>
      </w:divBdr>
    </w:div>
    <w:div w:id="1513569647">
      <w:bodyDiv w:val="1"/>
      <w:marLeft w:val="0"/>
      <w:marRight w:val="0"/>
      <w:marTop w:val="0"/>
      <w:marBottom w:val="0"/>
      <w:divBdr>
        <w:top w:val="none" w:sz="0" w:space="0" w:color="auto"/>
        <w:left w:val="none" w:sz="0" w:space="0" w:color="auto"/>
        <w:bottom w:val="none" w:sz="0" w:space="0" w:color="auto"/>
        <w:right w:val="none" w:sz="0" w:space="0" w:color="auto"/>
      </w:divBdr>
    </w:div>
    <w:div w:id="2048869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1D72B-8FBF-41B5-8F89-53BA1797DB70}">
  <ds:schemaRefs>
    <ds:schemaRef ds:uri="http://schemas.openxmlformats.org/officeDocument/2006/bibliography"/>
  </ds:schemaRefs>
</ds:datastoreItem>
</file>

<file path=customXml/itemProps2.xml><?xml version="1.0" encoding="utf-8"?>
<ds:datastoreItem xmlns:ds="http://schemas.openxmlformats.org/officeDocument/2006/customXml" ds:itemID="{2A2059AF-D0A8-4BD3-871B-1E45E524B2AE}">
  <ds:schemaRefs>
    <ds:schemaRef ds:uri="http://schemas.openxmlformats.org/officeDocument/2006/bibliography"/>
  </ds:schemaRefs>
</ds:datastoreItem>
</file>

<file path=customXml/itemProps3.xml><?xml version="1.0" encoding="utf-8"?>
<ds:datastoreItem xmlns:ds="http://schemas.openxmlformats.org/officeDocument/2006/customXml" ds:itemID="{50C00688-F379-4182-9A2B-9127AB152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2193</Words>
  <Characters>12066</Characters>
  <Application>Microsoft Office Word</Application>
  <DocSecurity>4</DocSecurity>
  <Lines>100</Lines>
  <Paragraphs>28</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OF. ORDINARIO Nº 000</vt:lpstr>
      <vt:lpstr/>
      <vt:lpstr/>
      <vt:lpstr/>
      <vt:lpstr>DE : </vt:lpstr>
    </vt:vector>
  </TitlesOfParts>
  <Company/>
  <LinksUpToDate>false</LinksUpToDate>
  <CharactersWithSpaces>14231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Leticia Baquedano Duran</cp:lastModifiedBy>
  <cp:revision>2</cp:revision>
  <cp:lastPrinted>2018-11-27T18:02:00Z</cp:lastPrinted>
  <dcterms:created xsi:type="dcterms:W3CDTF">2019-04-29T19:19:00Z</dcterms:created>
  <dcterms:modified xsi:type="dcterms:W3CDTF">2019-04-29T19:19:00Z</dcterms:modified>
</cp:coreProperties>
</file>