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06E26" w14:textId="77777777" w:rsidR="001807CC" w:rsidRPr="00F35B72" w:rsidRDefault="001807CC" w:rsidP="00F35B72">
      <w:pPr>
        <w:pStyle w:val="Ttulo2"/>
        <w:spacing w:after="0"/>
        <w:contextualSpacing/>
        <w:rPr>
          <w:lang w:val="es-CL"/>
        </w:rPr>
      </w:pPr>
      <w:r w:rsidRPr="00F35B72">
        <w:rPr>
          <w:lang w:val="es-CL"/>
        </w:rPr>
        <w:t xml:space="preserve">RESOLUCIÓN EXENTA N° </w:t>
      </w:r>
    </w:p>
    <w:p w14:paraId="31CE82EB" w14:textId="77777777" w:rsidR="001807CC" w:rsidRPr="00F35B72" w:rsidRDefault="001807CC" w:rsidP="00F35B72">
      <w:pPr>
        <w:contextualSpacing/>
        <w:rPr>
          <w:rFonts w:eastAsia="MS Mincho" w:cs="Tahoma"/>
          <w:b/>
          <w:szCs w:val="22"/>
          <w:lang w:eastAsia="ja-JP"/>
        </w:rPr>
      </w:pPr>
    </w:p>
    <w:p w14:paraId="5A81466A" w14:textId="77777777" w:rsidR="001807CC" w:rsidRPr="00F35B72" w:rsidRDefault="001807CC" w:rsidP="00F35B72">
      <w:pPr>
        <w:contextualSpacing/>
        <w:rPr>
          <w:rFonts w:eastAsia="MS Mincho" w:cs="Tahoma"/>
          <w:b/>
          <w:szCs w:val="22"/>
          <w:lang w:eastAsia="ja-JP"/>
        </w:rPr>
      </w:pPr>
      <w:r w:rsidRPr="00F35B72">
        <w:rPr>
          <w:rFonts w:eastAsia="MS Mincho" w:cs="Tahoma"/>
          <w:b/>
          <w:szCs w:val="22"/>
          <w:lang w:eastAsia="ja-JP"/>
        </w:rPr>
        <w:t xml:space="preserve">VALPARAÍSO, </w:t>
      </w:r>
    </w:p>
    <w:p w14:paraId="2C773091" w14:textId="77777777" w:rsidR="001807CC" w:rsidRPr="00F35B72" w:rsidRDefault="001807CC" w:rsidP="00F35B72">
      <w:pPr>
        <w:contextualSpacing/>
        <w:rPr>
          <w:rFonts w:eastAsia="MS Mincho" w:cs="Tahoma"/>
          <w:b/>
          <w:szCs w:val="22"/>
          <w:lang w:eastAsia="ja-JP"/>
        </w:rPr>
      </w:pPr>
    </w:p>
    <w:p w14:paraId="738EFF44" w14:textId="77777777" w:rsidR="001807CC" w:rsidRPr="00F35B72" w:rsidRDefault="001807CC" w:rsidP="00F35B72">
      <w:pPr>
        <w:contextualSpacing/>
        <w:rPr>
          <w:rFonts w:eastAsia="MS Mincho" w:cs="Tahoma"/>
          <w:b/>
          <w:szCs w:val="22"/>
          <w:lang w:eastAsia="ja-JP"/>
        </w:rPr>
      </w:pPr>
    </w:p>
    <w:p w14:paraId="4FE3D6AD" w14:textId="77777777" w:rsidR="001807CC" w:rsidRPr="00F35B72" w:rsidRDefault="001807CC" w:rsidP="00F35B72">
      <w:pPr>
        <w:contextualSpacing/>
        <w:rPr>
          <w:rFonts w:eastAsia="MS Mincho" w:cs="Tahoma"/>
          <w:b/>
          <w:szCs w:val="22"/>
          <w:lang w:eastAsia="ja-JP"/>
        </w:rPr>
      </w:pPr>
      <w:r w:rsidRPr="00F35B72">
        <w:rPr>
          <w:rFonts w:eastAsia="MS Mincho" w:cs="Tahoma"/>
          <w:b/>
          <w:szCs w:val="22"/>
          <w:lang w:eastAsia="ja-JP"/>
        </w:rPr>
        <w:t>VISTOS:</w:t>
      </w:r>
    </w:p>
    <w:p w14:paraId="72AF982A" w14:textId="77777777" w:rsidR="003242F4" w:rsidRPr="00F35B72" w:rsidRDefault="003242F4" w:rsidP="00F35B72">
      <w:pPr>
        <w:contextualSpacing/>
        <w:rPr>
          <w:rFonts w:eastAsia="MS Mincho" w:cs="Tahoma"/>
          <w:szCs w:val="22"/>
          <w:lang w:eastAsia="ja-JP"/>
        </w:rPr>
      </w:pPr>
    </w:p>
    <w:p w14:paraId="556D83FC" w14:textId="75A29168" w:rsidR="00CB2797" w:rsidRPr="00F35B72" w:rsidRDefault="003242F4" w:rsidP="61CB36EC">
      <w:pPr>
        <w:contextualSpacing/>
        <w:rPr>
          <w:rFonts w:eastAsia="MS Mincho" w:cs="Tahoma"/>
          <w:lang w:eastAsia="ja-JP"/>
        </w:rPr>
      </w:pPr>
      <w:r w:rsidRPr="61CB36EC">
        <w:rPr>
          <w:rFonts w:eastAsia="MS Mincho" w:cs="Tahoma"/>
          <w:lang w:eastAsia="ja-JP"/>
        </w:rPr>
        <w:t xml:space="preserve">Lo dispuesto en </w:t>
      </w:r>
      <w:r w:rsidR="00305F29" w:rsidRPr="61CB36EC">
        <w:rPr>
          <w:rFonts w:eastAsia="MS Mincho" w:cs="Tahoma"/>
          <w:lang w:eastAsia="ja-JP"/>
        </w:rPr>
        <w:t>e</w:t>
      </w:r>
      <w:r w:rsidR="00AD2D69" w:rsidRPr="61CB36EC">
        <w:rPr>
          <w:rFonts w:eastAsia="MS Mincho" w:cs="Tahoma"/>
          <w:lang w:eastAsia="ja-JP"/>
        </w:rPr>
        <w:t>l</w:t>
      </w:r>
      <w:r w:rsidR="0025458E" w:rsidRPr="61CB36EC">
        <w:rPr>
          <w:rFonts w:eastAsia="MS Mincho" w:cs="Tahoma"/>
          <w:lang w:eastAsia="ja-JP"/>
        </w:rPr>
        <w:t xml:space="preserve"> </w:t>
      </w:r>
      <w:r w:rsidRPr="61CB36EC">
        <w:rPr>
          <w:rFonts w:eastAsia="MS Mincho" w:cs="Tahoma"/>
          <w:lang w:eastAsia="ja-JP"/>
        </w:rPr>
        <w:t xml:space="preserve">artículo 197 del decreto con fuerza de ley </w:t>
      </w:r>
      <w:r w:rsidR="0025458E" w:rsidRPr="61CB36EC">
        <w:rPr>
          <w:rFonts w:eastAsia="MS Mincho" w:cs="Tahoma"/>
          <w:lang w:eastAsia="ja-JP"/>
        </w:rPr>
        <w:t>N° 30</w:t>
      </w:r>
      <w:r w:rsidR="00577847" w:rsidRPr="61CB36EC">
        <w:rPr>
          <w:rFonts w:eastAsia="MS Mincho" w:cs="Tahoma"/>
          <w:lang w:eastAsia="ja-JP"/>
        </w:rPr>
        <w:t>,</w:t>
      </w:r>
      <w:r w:rsidR="0025458E" w:rsidRPr="61CB36EC">
        <w:rPr>
          <w:rFonts w:eastAsia="MS Mincho" w:cs="Tahoma"/>
          <w:lang w:eastAsia="ja-JP"/>
        </w:rPr>
        <w:t xml:space="preserve"> de 2004</w:t>
      </w:r>
      <w:r w:rsidRPr="61CB36EC">
        <w:rPr>
          <w:rFonts w:eastAsia="MS Mincho" w:cs="Tahoma"/>
          <w:lang w:eastAsia="ja-JP"/>
        </w:rPr>
        <w:t>, que Aprueba el Texto Refundido, Coordinado y Sistematizado de la Ordenanza de Aduanas</w:t>
      </w:r>
      <w:r w:rsidR="0025458E" w:rsidRPr="61CB36EC">
        <w:rPr>
          <w:rFonts w:eastAsia="MS Mincho" w:cs="Tahoma"/>
          <w:lang w:eastAsia="ja-JP"/>
        </w:rPr>
        <w:t xml:space="preserve">; </w:t>
      </w:r>
      <w:r w:rsidR="00AD2D69" w:rsidRPr="61CB36EC">
        <w:rPr>
          <w:rFonts w:eastAsia="MS Mincho" w:cs="Tahoma"/>
          <w:lang w:eastAsia="ja-JP"/>
        </w:rPr>
        <w:t xml:space="preserve">y, </w:t>
      </w:r>
      <w:r w:rsidR="00305F29" w:rsidRPr="61CB36EC">
        <w:rPr>
          <w:rFonts w:eastAsia="MS Mincho" w:cs="Tahoma"/>
          <w:lang w:eastAsia="ja-JP"/>
        </w:rPr>
        <w:t>las</w:t>
      </w:r>
      <w:r w:rsidRPr="61CB36EC">
        <w:rPr>
          <w:rFonts w:eastAsia="MS Mincho" w:cs="Tahoma"/>
          <w:lang w:eastAsia="ja-JP"/>
        </w:rPr>
        <w:t xml:space="preserve"> </w:t>
      </w:r>
      <w:r w:rsidR="00502C0E" w:rsidRPr="61CB36EC">
        <w:rPr>
          <w:rFonts w:eastAsia="MS Mincho" w:cs="Tahoma"/>
          <w:lang w:eastAsia="ja-JP"/>
        </w:rPr>
        <w:t>resoluciones exentas</w:t>
      </w:r>
      <w:r w:rsidR="0025458E" w:rsidRPr="61CB36EC">
        <w:rPr>
          <w:rFonts w:eastAsia="MS Mincho" w:cs="Tahoma"/>
          <w:lang w:eastAsia="ja-JP"/>
        </w:rPr>
        <w:t xml:space="preserve"> N° 1</w:t>
      </w:r>
      <w:r w:rsidRPr="61CB36EC">
        <w:rPr>
          <w:rFonts w:eastAsia="MS Mincho" w:cs="Tahoma"/>
          <w:lang w:eastAsia="ja-JP"/>
        </w:rPr>
        <w:t>.</w:t>
      </w:r>
      <w:r w:rsidR="0025458E" w:rsidRPr="61CB36EC">
        <w:rPr>
          <w:rFonts w:eastAsia="MS Mincho" w:cs="Tahoma"/>
          <w:lang w:eastAsia="ja-JP"/>
        </w:rPr>
        <w:t>300, de 14.03.2006</w:t>
      </w:r>
      <w:r w:rsidRPr="61CB36EC">
        <w:rPr>
          <w:rFonts w:eastAsia="MS Mincho" w:cs="Tahoma"/>
          <w:lang w:eastAsia="ja-JP"/>
        </w:rPr>
        <w:t xml:space="preserve">; </w:t>
      </w:r>
      <w:r w:rsidR="00AD2D69" w:rsidRPr="61CB36EC">
        <w:rPr>
          <w:rFonts w:eastAsia="MS Mincho" w:cs="Tahoma"/>
          <w:lang w:eastAsia="ja-JP"/>
        </w:rPr>
        <w:t>N°</w:t>
      </w:r>
      <w:r w:rsidR="0025458E" w:rsidRPr="61CB36EC">
        <w:rPr>
          <w:rFonts w:eastAsia="MS Mincho" w:cs="Tahoma"/>
          <w:lang w:eastAsia="ja-JP"/>
        </w:rPr>
        <w:t>5</w:t>
      </w:r>
      <w:r w:rsidR="00E2313A" w:rsidRPr="61CB36EC">
        <w:rPr>
          <w:rFonts w:eastAsia="MS Mincho" w:cs="Tahoma"/>
          <w:lang w:eastAsia="ja-JP"/>
        </w:rPr>
        <w:t>.</w:t>
      </w:r>
      <w:r w:rsidR="0025458E" w:rsidRPr="61CB36EC">
        <w:rPr>
          <w:rFonts w:eastAsia="MS Mincho" w:cs="Tahoma"/>
          <w:lang w:eastAsia="ja-JP"/>
        </w:rPr>
        <w:t>739</w:t>
      </w:r>
      <w:r w:rsidR="00577847" w:rsidRPr="61CB36EC">
        <w:rPr>
          <w:rFonts w:eastAsia="MS Mincho" w:cs="Tahoma"/>
          <w:lang w:eastAsia="ja-JP"/>
        </w:rPr>
        <w:t>,</w:t>
      </w:r>
      <w:r w:rsidR="0025458E" w:rsidRPr="61CB36EC">
        <w:rPr>
          <w:rFonts w:eastAsia="MS Mincho" w:cs="Tahoma"/>
          <w:lang w:eastAsia="ja-JP"/>
        </w:rPr>
        <w:t xml:space="preserve"> de 08.09.2017</w:t>
      </w:r>
      <w:r w:rsidRPr="61CB36EC">
        <w:rPr>
          <w:rFonts w:eastAsia="MS Mincho" w:cs="Tahoma"/>
          <w:lang w:eastAsia="ja-JP"/>
        </w:rPr>
        <w:t>;</w:t>
      </w:r>
      <w:r w:rsidR="0025458E" w:rsidRPr="61CB36EC">
        <w:rPr>
          <w:rFonts w:eastAsia="MS Mincho" w:cs="Tahoma"/>
          <w:lang w:eastAsia="ja-JP"/>
        </w:rPr>
        <w:t xml:space="preserve"> y </w:t>
      </w:r>
      <w:r w:rsidR="00AD2D69" w:rsidRPr="61CB36EC">
        <w:rPr>
          <w:rFonts w:eastAsia="MS Mincho" w:cs="Tahoma"/>
          <w:lang w:eastAsia="ja-JP"/>
        </w:rPr>
        <w:t xml:space="preserve">N° </w:t>
      </w:r>
      <w:r w:rsidR="00885030" w:rsidRPr="61CB36EC">
        <w:rPr>
          <w:rFonts w:eastAsia="MS Mincho" w:cs="Tahoma"/>
          <w:lang w:eastAsia="ja-JP"/>
        </w:rPr>
        <w:t>5</w:t>
      </w:r>
      <w:r w:rsidRPr="61CB36EC">
        <w:rPr>
          <w:rFonts w:eastAsia="MS Mincho" w:cs="Tahoma"/>
          <w:lang w:eastAsia="ja-JP"/>
        </w:rPr>
        <w:t>.</w:t>
      </w:r>
      <w:r w:rsidR="00885030" w:rsidRPr="61CB36EC">
        <w:rPr>
          <w:rFonts w:eastAsia="MS Mincho" w:cs="Tahoma"/>
          <w:lang w:eastAsia="ja-JP"/>
        </w:rPr>
        <w:t>835</w:t>
      </w:r>
      <w:r w:rsidR="0025458E" w:rsidRPr="61CB36EC">
        <w:rPr>
          <w:rFonts w:eastAsia="MS Mincho" w:cs="Tahoma"/>
          <w:lang w:eastAsia="ja-JP"/>
        </w:rPr>
        <w:t>,</w:t>
      </w:r>
      <w:r w:rsidR="00885030" w:rsidRPr="61CB36EC">
        <w:rPr>
          <w:rFonts w:eastAsia="MS Mincho" w:cs="Tahoma"/>
          <w:lang w:eastAsia="ja-JP"/>
        </w:rPr>
        <w:t xml:space="preserve"> de 15.09.2017</w:t>
      </w:r>
      <w:r w:rsidR="0025458E" w:rsidRPr="61CB36EC">
        <w:rPr>
          <w:rFonts w:eastAsia="MS Mincho" w:cs="Tahoma"/>
          <w:lang w:eastAsia="ja-JP"/>
        </w:rPr>
        <w:t>, todas de esta Dirección Nacional de Aduanas.</w:t>
      </w:r>
    </w:p>
    <w:p w14:paraId="656D36C8" w14:textId="77777777" w:rsidR="00CB2797" w:rsidRPr="00F35B72" w:rsidRDefault="00CB2797" w:rsidP="00F35B72">
      <w:pPr>
        <w:contextualSpacing/>
        <w:rPr>
          <w:rFonts w:eastAsia="MS Mincho" w:cs="Tahoma"/>
          <w:szCs w:val="22"/>
          <w:lang w:eastAsia="ja-JP"/>
        </w:rPr>
      </w:pPr>
    </w:p>
    <w:p w14:paraId="29DB8780" w14:textId="77777777" w:rsidR="006B07B0" w:rsidRPr="00F35B72" w:rsidRDefault="006B07B0" w:rsidP="00F35B72">
      <w:pPr>
        <w:contextualSpacing/>
        <w:rPr>
          <w:rFonts w:eastAsia="MS Mincho" w:cs="Tahoma"/>
          <w:szCs w:val="22"/>
          <w:lang w:eastAsia="ja-JP"/>
        </w:rPr>
      </w:pPr>
    </w:p>
    <w:p w14:paraId="65EA021B" w14:textId="77777777" w:rsidR="001807CC" w:rsidRPr="00F35B72" w:rsidRDefault="001807CC" w:rsidP="00F35B72">
      <w:pPr>
        <w:contextualSpacing/>
        <w:rPr>
          <w:rFonts w:eastAsia="MS Mincho" w:cs="Tahoma"/>
          <w:b/>
          <w:szCs w:val="22"/>
          <w:lang w:eastAsia="ja-JP"/>
        </w:rPr>
      </w:pPr>
      <w:r w:rsidRPr="00F35B72">
        <w:rPr>
          <w:rFonts w:eastAsia="MS Mincho" w:cs="Tahoma"/>
          <w:b/>
          <w:szCs w:val="22"/>
          <w:lang w:eastAsia="ja-JP"/>
        </w:rPr>
        <w:t>CONSIDERANDO:</w:t>
      </w:r>
    </w:p>
    <w:p w14:paraId="5D5FA005" w14:textId="77777777" w:rsidR="005476AF" w:rsidRPr="00F35B72" w:rsidRDefault="005476AF" w:rsidP="00F35B72">
      <w:pPr>
        <w:contextualSpacing/>
        <w:rPr>
          <w:rFonts w:eastAsia="MS Mincho" w:cs="Tahoma"/>
          <w:szCs w:val="22"/>
          <w:lang w:eastAsia="ja-JP"/>
        </w:rPr>
      </w:pPr>
    </w:p>
    <w:p w14:paraId="388AD455" w14:textId="77777777" w:rsidR="009B2D7D" w:rsidRPr="00F35B72" w:rsidRDefault="00433223" w:rsidP="00F35B72">
      <w:pPr>
        <w:rPr>
          <w:rFonts w:cs="Tahoma"/>
          <w:szCs w:val="22"/>
        </w:rPr>
      </w:pPr>
      <w:r w:rsidRPr="00F35B72">
        <w:rPr>
          <w:rFonts w:cs="Tahoma"/>
          <w:szCs w:val="22"/>
        </w:rPr>
        <w:t xml:space="preserve">Que, </w:t>
      </w:r>
      <w:r w:rsidR="001047C3" w:rsidRPr="00F35B72">
        <w:rPr>
          <w:rFonts w:cs="Tahoma"/>
          <w:szCs w:val="22"/>
        </w:rPr>
        <w:t xml:space="preserve">conforme </w:t>
      </w:r>
      <w:r w:rsidR="00967953">
        <w:rPr>
          <w:rFonts w:cs="Tahoma"/>
          <w:szCs w:val="22"/>
        </w:rPr>
        <w:t>dispone el</w:t>
      </w:r>
      <w:r w:rsidR="0025458E" w:rsidRPr="00F35B72">
        <w:rPr>
          <w:rFonts w:cs="Tahoma"/>
          <w:szCs w:val="22"/>
        </w:rPr>
        <w:t xml:space="preserve"> artículo 197 de la Ordenanza de Aduanas,</w:t>
      </w:r>
      <w:r w:rsidR="003242F4" w:rsidRPr="00F35B72">
        <w:rPr>
          <w:rFonts w:cs="Tahoma"/>
          <w:szCs w:val="22"/>
        </w:rPr>
        <w:t xml:space="preserve"> </w:t>
      </w:r>
      <w:r w:rsidR="00967953">
        <w:rPr>
          <w:rFonts w:cs="Tahoma"/>
          <w:szCs w:val="22"/>
        </w:rPr>
        <w:t xml:space="preserve">modificado </w:t>
      </w:r>
      <w:r w:rsidR="003242F4" w:rsidRPr="00F35B72">
        <w:rPr>
          <w:rFonts w:cs="Tahoma"/>
          <w:szCs w:val="22"/>
        </w:rPr>
        <w:t>por</w:t>
      </w:r>
      <w:r w:rsidR="0025458E" w:rsidRPr="00F35B72">
        <w:rPr>
          <w:rFonts w:cs="Tahoma"/>
          <w:szCs w:val="22"/>
        </w:rPr>
        <w:t xml:space="preserve"> </w:t>
      </w:r>
      <w:r w:rsidR="003242F4" w:rsidRPr="00F35B72">
        <w:rPr>
          <w:rFonts w:cs="Tahoma"/>
          <w:szCs w:val="22"/>
        </w:rPr>
        <w:t xml:space="preserve">las letras b) y c) del numeral 28 del artículo 1° de la Ley N° 20.997–que Moderniza la Legislación Aduanera– </w:t>
      </w:r>
      <w:r w:rsidR="00385E17" w:rsidRPr="00F35B72">
        <w:rPr>
          <w:rFonts w:cs="Tahoma"/>
          <w:szCs w:val="22"/>
        </w:rPr>
        <w:t xml:space="preserve">el mandato </w:t>
      </w:r>
      <w:r w:rsidR="00385E17" w:rsidRPr="00F35B72">
        <w:rPr>
          <w:rFonts w:eastAsia="Calibri" w:cs="Tahoma"/>
          <w:szCs w:val="22"/>
        </w:rPr>
        <w:t>podrá constituirse mediante poder especial, otorgado por escritura pública o por otros medios, manuales o electrónicos, que autorice el Director Nacional de Aduanas, para uno o más despachos, y será revocable conforme a las reglas generales. El mandatario deberá acreditar la vigencia del mandato, cuando le sea exigida por el Servicio.</w:t>
      </w:r>
    </w:p>
    <w:p w14:paraId="410085AA" w14:textId="77777777" w:rsidR="000204B6" w:rsidRPr="00F35B72" w:rsidRDefault="000204B6" w:rsidP="00F35B72">
      <w:pPr>
        <w:pStyle w:val="Textoindependiente2"/>
        <w:spacing w:line="320" w:lineRule="atLeast"/>
        <w:contextualSpacing/>
        <w:rPr>
          <w:lang w:val="es-CL"/>
        </w:rPr>
      </w:pPr>
    </w:p>
    <w:p w14:paraId="4C149ADB" w14:textId="77777777" w:rsidR="00615A28" w:rsidRDefault="000204B6" w:rsidP="00F35B72">
      <w:pPr>
        <w:pStyle w:val="Textoindependiente2"/>
        <w:spacing w:line="320" w:lineRule="atLeast"/>
        <w:contextualSpacing/>
        <w:rPr>
          <w:lang w:val="es-CL"/>
        </w:rPr>
      </w:pPr>
      <w:r w:rsidRPr="00F35B72">
        <w:rPr>
          <w:lang w:val="es-CL"/>
        </w:rPr>
        <w:t xml:space="preserve">Que, </w:t>
      </w:r>
      <w:r w:rsidR="003C2711" w:rsidRPr="00F35B72">
        <w:rPr>
          <w:lang w:val="es-CL"/>
        </w:rPr>
        <w:t>habida cuenta de lo anterior</w:t>
      </w:r>
      <w:r w:rsidRPr="00F35B72">
        <w:rPr>
          <w:lang w:val="es-CL"/>
        </w:rPr>
        <w:t xml:space="preserve">, el Director Nacional </w:t>
      </w:r>
      <w:r w:rsidR="009C19DF" w:rsidRPr="00F35B72">
        <w:rPr>
          <w:lang w:val="es-CL"/>
        </w:rPr>
        <w:t xml:space="preserve">por </w:t>
      </w:r>
      <w:r w:rsidR="00305F29" w:rsidRPr="00F35B72">
        <w:rPr>
          <w:lang w:val="es-CL"/>
        </w:rPr>
        <w:t xml:space="preserve">resolución </w:t>
      </w:r>
      <w:r w:rsidR="00502C0E" w:rsidRPr="00F35B72">
        <w:rPr>
          <w:lang w:val="es-CL"/>
        </w:rPr>
        <w:t xml:space="preserve">exenta </w:t>
      </w:r>
      <w:r w:rsidRPr="00F35B72">
        <w:rPr>
          <w:lang w:val="es-CL"/>
        </w:rPr>
        <w:t>N° 5</w:t>
      </w:r>
      <w:r w:rsidR="003C2711" w:rsidRPr="00F35B72">
        <w:rPr>
          <w:lang w:val="es-CL"/>
        </w:rPr>
        <w:t>.</w:t>
      </w:r>
      <w:r w:rsidRPr="00F35B72">
        <w:rPr>
          <w:lang w:val="es-CL"/>
        </w:rPr>
        <w:t>739</w:t>
      </w:r>
      <w:r w:rsidR="00CD5FED" w:rsidRPr="00F35B72">
        <w:rPr>
          <w:lang w:val="es-CL"/>
        </w:rPr>
        <w:t xml:space="preserve">, de </w:t>
      </w:r>
      <w:r w:rsidRPr="00F35B72">
        <w:rPr>
          <w:lang w:val="es-CL"/>
        </w:rPr>
        <w:t>08.09.2017</w:t>
      </w:r>
      <w:r w:rsidR="00F0578C" w:rsidRPr="00F35B72">
        <w:rPr>
          <w:lang w:val="es-CL"/>
        </w:rPr>
        <w:t>,</w:t>
      </w:r>
      <w:r w:rsidR="009C19DF" w:rsidRPr="00F35B72">
        <w:rPr>
          <w:lang w:val="es-CL"/>
        </w:rPr>
        <w:t xml:space="preserve"> </w:t>
      </w:r>
      <w:r w:rsidR="00FC3EFA">
        <w:rPr>
          <w:lang w:val="es-CL"/>
        </w:rPr>
        <w:t xml:space="preserve">dictó </w:t>
      </w:r>
      <w:r w:rsidR="006207D9" w:rsidRPr="00F45959">
        <w:rPr>
          <w:lang w:val="es-CL"/>
        </w:rPr>
        <w:t xml:space="preserve">las instrucciones para el otorgamiento del mandato para despachar, por parte del dueño, </w:t>
      </w:r>
      <w:proofErr w:type="spellStart"/>
      <w:r w:rsidR="006207D9" w:rsidRPr="00F45959">
        <w:rPr>
          <w:lang w:val="es-CL"/>
        </w:rPr>
        <w:t>consignante</w:t>
      </w:r>
      <w:proofErr w:type="spellEnd"/>
      <w:r w:rsidR="006207D9" w:rsidRPr="00F45959">
        <w:rPr>
          <w:lang w:val="es-CL"/>
        </w:rPr>
        <w:t xml:space="preserve"> o consignatario de la mercancía al </w:t>
      </w:r>
      <w:r w:rsidR="005F3207">
        <w:rPr>
          <w:lang w:val="es-CL"/>
        </w:rPr>
        <w:t>Agente de Aduana</w:t>
      </w:r>
      <w:r w:rsidR="006207D9" w:rsidRPr="00F45959">
        <w:rPr>
          <w:lang w:val="es-CL"/>
        </w:rPr>
        <w:t>, distinguiendo entre aquel que es conferido por escritura pública; por el endoso de conocimientos de embarque, cartas de porte, guías aéreas o documentos que haga sus veces; y el conferido por instrumento privado, instrumento privado suscrito ante notario o por instrumento electrónico.</w:t>
      </w:r>
    </w:p>
    <w:p w14:paraId="4D85A411" w14:textId="77777777" w:rsidR="00615A28" w:rsidRDefault="00615A28" w:rsidP="00F35B72">
      <w:pPr>
        <w:pStyle w:val="Textoindependiente2"/>
        <w:spacing w:line="320" w:lineRule="atLeast"/>
        <w:contextualSpacing/>
        <w:rPr>
          <w:lang w:val="es-CL"/>
        </w:rPr>
      </w:pPr>
    </w:p>
    <w:p w14:paraId="1AF3F838" w14:textId="77777777" w:rsidR="009E0EDC" w:rsidRPr="00F35B72" w:rsidRDefault="00615A28" w:rsidP="00F35B72">
      <w:pPr>
        <w:pStyle w:val="Textoindependiente2"/>
        <w:spacing w:line="320" w:lineRule="atLeast"/>
        <w:contextualSpacing/>
        <w:rPr>
          <w:lang w:val="es-CL"/>
        </w:rPr>
      </w:pPr>
      <w:r>
        <w:rPr>
          <w:lang w:val="es-CL"/>
        </w:rPr>
        <w:t xml:space="preserve">Que, tratándose del mandato conferido por instrumento privado, éste </w:t>
      </w:r>
      <w:r w:rsidR="004E1CB0">
        <w:rPr>
          <w:lang w:val="es-CL"/>
        </w:rPr>
        <w:t xml:space="preserve">se autorizó </w:t>
      </w:r>
      <w:r w:rsidR="006207D9" w:rsidRPr="00F45959">
        <w:rPr>
          <w:lang w:val="es-CL"/>
        </w:rPr>
        <w:t>únicamente a la salida de mercancías y para un despacho determinado</w:t>
      </w:r>
      <w:r w:rsidR="004068CB">
        <w:rPr>
          <w:lang w:val="es-CL"/>
        </w:rPr>
        <w:t>, o, para dos o más despachos siempre y cuando sea autorizado ante notario o bien sea conferido mediante documento electrónico con firma electrónica avanzada</w:t>
      </w:r>
      <w:r w:rsidR="006207D9" w:rsidRPr="00F45959">
        <w:rPr>
          <w:lang w:val="es-CL"/>
        </w:rPr>
        <w:t>.</w:t>
      </w:r>
    </w:p>
    <w:p w14:paraId="1C86403B" w14:textId="77777777" w:rsidR="006207D9" w:rsidRDefault="006207D9">
      <w:pPr>
        <w:pStyle w:val="Textoindependiente2"/>
        <w:spacing w:line="320" w:lineRule="atLeast"/>
        <w:contextualSpacing/>
        <w:rPr>
          <w:lang w:val="es-CL"/>
        </w:rPr>
      </w:pPr>
    </w:p>
    <w:p w14:paraId="655AE0A3" w14:textId="746703C6" w:rsidR="006207D9" w:rsidRDefault="006207D9">
      <w:pPr>
        <w:pStyle w:val="Textoindependiente2"/>
        <w:spacing w:line="320" w:lineRule="atLeast"/>
        <w:contextualSpacing/>
        <w:rPr>
          <w:iCs/>
          <w:lang w:val="es-CL"/>
        </w:rPr>
      </w:pPr>
      <w:r w:rsidRPr="00F45959">
        <w:rPr>
          <w:lang w:val="es-CL"/>
        </w:rPr>
        <w:t xml:space="preserve">Que, posteriormente, a través de la resolución exenta N° </w:t>
      </w:r>
      <w:r w:rsidRPr="00F45959">
        <w:rPr>
          <w:iCs/>
          <w:lang w:val="es-CL"/>
        </w:rPr>
        <w:t xml:space="preserve">5.835, de 15.09.2017, el Director Nacional, </w:t>
      </w:r>
      <w:r w:rsidR="00615A28">
        <w:rPr>
          <w:iCs/>
          <w:lang w:val="es-CL"/>
        </w:rPr>
        <w:t>modifica el Compendio de Normas Aduaneras, a objeto de adecuarlo a</w:t>
      </w:r>
      <w:r w:rsidR="00742666">
        <w:rPr>
          <w:iCs/>
          <w:lang w:val="es-CL"/>
        </w:rPr>
        <w:t xml:space="preserve"> las</w:t>
      </w:r>
      <w:r w:rsidR="00615A28">
        <w:rPr>
          <w:iCs/>
          <w:lang w:val="es-CL"/>
        </w:rPr>
        <w:t xml:space="preserve"> </w:t>
      </w:r>
      <w:r w:rsidRPr="00F45959">
        <w:rPr>
          <w:iCs/>
          <w:lang w:val="es-CL"/>
        </w:rPr>
        <w:t xml:space="preserve">instrucciones </w:t>
      </w:r>
      <w:r w:rsidR="00615A28">
        <w:rPr>
          <w:iCs/>
          <w:lang w:val="es-CL"/>
        </w:rPr>
        <w:t xml:space="preserve">y formas autorizadas para constituir mandato </w:t>
      </w:r>
      <w:r w:rsidRPr="00F45959">
        <w:rPr>
          <w:iCs/>
          <w:lang w:val="es-CL"/>
        </w:rPr>
        <w:t>contenidas en la resolución N° 5</w:t>
      </w:r>
      <w:r w:rsidR="0040647C">
        <w:rPr>
          <w:iCs/>
          <w:lang w:val="es-CL"/>
        </w:rPr>
        <w:t>.</w:t>
      </w:r>
      <w:r w:rsidRPr="00F45959">
        <w:rPr>
          <w:iCs/>
          <w:lang w:val="es-CL"/>
        </w:rPr>
        <w:t>739, de 2017.</w:t>
      </w:r>
    </w:p>
    <w:p w14:paraId="6A68B8CF" w14:textId="77777777" w:rsidR="006207D9" w:rsidRDefault="006207D9">
      <w:pPr>
        <w:pStyle w:val="Textoindependiente2"/>
        <w:spacing w:line="320" w:lineRule="atLeast"/>
        <w:contextualSpacing/>
        <w:rPr>
          <w:iCs/>
          <w:lang w:val="es-CL"/>
        </w:rPr>
      </w:pPr>
    </w:p>
    <w:p w14:paraId="4E86D71B" w14:textId="3C0D05C3" w:rsidR="006207D9" w:rsidRDefault="006207D9">
      <w:pPr>
        <w:pStyle w:val="Textoindependiente2"/>
        <w:spacing w:line="320" w:lineRule="atLeast"/>
        <w:contextualSpacing/>
        <w:rPr>
          <w:iCs/>
          <w:lang w:val="es-CL"/>
        </w:rPr>
      </w:pPr>
      <w:r w:rsidRPr="00F45959">
        <w:rPr>
          <w:iCs/>
          <w:lang w:val="es-CL"/>
        </w:rPr>
        <w:t>Que, de tal manera, en su texto vigente, el Compendio de Normas Aduaneras, permite la constitución del mandato para despachar</w:t>
      </w:r>
      <w:r w:rsidR="00742666">
        <w:rPr>
          <w:iCs/>
          <w:lang w:val="es-CL"/>
        </w:rPr>
        <w:t>,</w:t>
      </w:r>
      <w:r w:rsidRPr="00F45959">
        <w:rPr>
          <w:iCs/>
          <w:lang w:val="es-CL"/>
        </w:rPr>
        <w:t xml:space="preserve"> tratándose de introducción de mercancías, a través de escritura pública y mediante el endoso del original de los conocimientos de embarque, carta de porte, guía aérea o del documento que haga sus veces.</w:t>
      </w:r>
    </w:p>
    <w:p w14:paraId="25F714F5" w14:textId="77777777" w:rsidR="006207D9" w:rsidRDefault="006207D9">
      <w:pPr>
        <w:pStyle w:val="Textoindependiente2"/>
        <w:spacing w:line="320" w:lineRule="atLeast"/>
        <w:contextualSpacing/>
        <w:rPr>
          <w:iCs/>
          <w:lang w:val="es-CL"/>
        </w:rPr>
      </w:pPr>
    </w:p>
    <w:p w14:paraId="12EBAEEF" w14:textId="77777777" w:rsidR="006207D9" w:rsidRDefault="006207D9">
      <w:pPr>
        <w:pStyle w:val="Textoindependiente2"/>
        <w:spacing w:line="320" w:lineRule="atLeast"/>
        <w:contextualSpacing/>
        <w:rPr>
          <w:lang w:val="es-CL"/>
        </w:rPr>
      </w:pPr>
      <w:r w:rsidRPr="00F45959">
        <w:rPr>
          <w:lang w:val="es-CL"/>
        </w:rPr>
        <w:t xml:space="preserve">Que, teniendo en cuenta ese contexto, debe indicarse que el Servicio ha venido implementando una serie de medidas con la finalidad de fortalecer su función facilitadora, tendientes a agilizar </w:t>
      </w:r>
      <w:r w:rsidRPr="00F45959">
        <w:rPr>
          <w:lang w:val="es-CL"/>
        </w:rPr>
        <w:lastRenderedPageBreak/>
        <w:t xml:space="preserve">y simplificar la tramitación de los despachos, sin perder por ello su función de control y de fiscalización, las cuales han tenido resultados </w:t>
      </w:r>
      <w:r w:rsidR="007366B3">
        <w:rPr>
          <w:lang w:val="es-CL"/>
        </w:rPr>
        <w:t>favorables</w:t>
      </w:r>
      <w:r w:rsidR="007366B3" w:rsidRPr="00F45959">
        <w:rPr>
          <w:lang w:val="es-CL"/>
        </w:rPr>
        <w:t xml:space="preserve"> </w:t>
      </w:r>
      <w:r w:rsidRPr="00F45959">
        <w:rPr>
          <w:lang w:val="es-CL"/>
        </w:rPr>
        <w:t xml:space="preserve">para los usuarios del comercio exterior. </w:t>
      </w:r>
    </w:p>
    <w:p w14:paraId="76A2B594" w14:textId="77777777" w:rsidR="006207D9" w:rsidRDefault="006207D9">
      <w:pPr>
        <w:pStyle w:val="Textoindependiente2"/>
        <w:spacing w:line="320" w:lineRule="atLeast"/>
        <w:contextualSpacing/>
        <w:rPr>
          <w:lang w:val="es-CL"/>
        </w:rPr>
      </w:pPr>
    </w:p>
    <w:p w14:paraId="5B1CD5CA" w14:textId="77777777" w:rsidR="006207D9" w:rsidRDefault="006207D9">
      <w:pPr>
        <w:pStyle w:val="Textoindependiente2"/>
        <w:spacing w:line="320" w:lineRule="atLeast"/>
        <w:contextualSpacing/>
        <w:rPr>
          <w:iCs/>
          <w:lang w:val="es-CL"/>
        </w:rPr>
      </w:pPr>
      <w:r w:rsidRPr="00F45959">
        <w:rPr>
          <w:lang w:val="es-CL"/>
        </w:rPr>
        <w:t xml:space="preserve">Que, la actual regulación contiene una limitación, al no haber considerado la posibilidad de otorgar mandatos </w:t>
      </w:r>
      <w:r w:rsidR="00D53470">
        <w:rPr>
          <w:lang w:val="es-CL"/>
        </w:rPr>
        <w:t xml:space="preserve">por otros medios distintos, manuales o electrónicos, </w:t>
      </w:r>
      <w:r w:rsidRPr="00F45959">
        <w:rPr>
          <w:lang w:val="es-CL"/>
        </w:rPr>
        <w:t>tratándose de mercancías que ingresan al país</w:t>
      </w:r>
      <w:r w:rsidR="000673A5">
        <w:rPr>
          <w:lang w:val="es-CL"/>
        </w:rPr>
        <w:t xml:space="preserve">, estimándose plausible </w:t>
      </w:r>
      <w:r w:rsidRPr="00F45959">
        <w:rPr>
          <w:lang w:val="es-CL"/>
        </w:rPr>
        <w:t xml:space="preserve">establecer para </w:t>
      </w:r>
      <w:r w:rsidR="000673A5">
        <w:rPr>
          <w:lang w:val="es-CL"/>
        </w:rPr>
        <w:t xml:space="preserve">las </w:t>
      </w:r>
      <w:r w:rsidRPr="00F45959">
        <w:rPr>
          <w:lang w:val="es-CL"/>
        </w:rPr>
        <w:t>operaciones aduaneras</w:t>
      </w:r>
      <w:r w:rsidR="00773884">
        <w:rPr>
          <w:lang w:val="es-CL"/>
        </w:rPr>
        <w:t xml:space="preserve"> de ingreso</w:t>
      </w:r>
      <w:r w:rsidR="00D52B89">
        <w:rPr>
          <w:lang w:val="es-CL"/>
        </w:rPr>
        <w:t xml:space="preserve"> la posibilidad de </w:t>
      </w:r>
      <w:r w:rsidR="00773884">
        <w:rPr>
          <w:lang w:val="es-CL"/>
        </w:rPr>
        <w:t>otorgar</w:t>
      </w:r>
      <w:r w:rsidRPr="00F45959">
        <w:rPr>
          <w:lang w:val="es-CL"/>
        </w:rPr>
        <w:t xml:space="preserve"> mandato por instrumento privado</w:t>
      </w:r>
      <w:r w:rsidR="00DD5EDB">
        <w:rPr>
          <w:lang w:val="es-CL"/>
        </w:rPr>
        <w:t xml:space="preserve"> o </w:t>
      </w:r>
      <w:r w:rsidR="00D52B89">
        <w:rPr>
          <w:lang w:val="es-CL"/>
        </w:rPr>
        <w:t xml:space="preserve">de </w:t>
      </w:r>
      <w:r w:rsidR="00DD5EDB">
        <w:rPr>
          <w:lang w:val="es-CL"/>
        </w:rPr>
        <w:t xml:space="preserve">otorgarlo por medios electrónicos, </w:t>
      </w:r>
      <w:r w:rsidRPr="00F45959">
        <w:rPr>
          <w:iCs/>
          <w:lang w:val="es-CL"/>
        </w:rPr>
        <w:t>como una medida que podría ser de gran utilidad para los usuarios, abaratando costos, simplificando trámites, y reduciendo los tiempos de tramitación, a lo que debe agregarse que autorizar este tipo de otorgamiento, no implica afectar el cumplimiento de las obligaciones de control que le cabe ejercer a este Servicio, ni el desempeño de sus funciones fiscalizadoras, ya que, como se señaló, el artículo 197 previene que “</w:t>
      </w:r>
      <w:r w:rsidRPr="00F45959">
        <w:rPr>
          <w:i/>
          <w:iCs/>
          <w:lang w:val="es-CL"/>
        </w:rPr>
        <w:t>El mandatario deberá acreditar la vigencia del mandato, cuando le sea exigida por el Servicio.”</w:t>
      </w:r>
      <w:r w:rsidRPr="00F45959">
        <w:rPr>
          <w:iCs/>
          <w:lang w:val="es-CL"/>
        </w:rPr>
        <w:t>, sin distinguir el tipo instrumento a través del cual se ha otorgado</w:t>
      </w:r>
      <w:r w:rsidR="00DD5EDB">
        <w:rPr>
          <w:iCs/>
          <w:lang w:val="es-CL"/>
        </w:rPr>
        <w:t>, en la medida que corresponda a algun</w:t>
      </w:r>
      <w:r w:rsidR="009731AE">
        <w:rPr>
          <w:iCs/>
          <w:lang w:val="es-CL"/>
        </w:rPr>
        <w:t xml:space="preserve">a de las formas </w:t>
      </w:r>
      <w:r w:rsidR="00DD5EDB">
        <w:rPr>
          <w:iCs/>
          <w:lang w:val="es-CL"/>
        </w:rPr>
        <w:t>autorizad</w:t>
      </w:r>
      <w:r w:rsidR="009731AE">
        <w:rPr>
          <w:iCs/>
          <w:lang w:val="es-CL"/>
        </w:rPr>
        <w:t>a</w:t>
      </w:r>
      <w:r w:rsidR="00DD5EDB">
        <w:rPr>
          <w:iCs/>
          <w:lang w:val="es-CL"/>
        </w:rPr>
        <w:t>s</w:t>
      </w:r>
      <w:r w:rsidRPr="00F45959">
        <w:rPr>
          <w:iCs/>
          <w:lang w:val="es-CL"/>
        </w:rPr>
        <w:t>.</w:t>
      </w:r>
    </w:p>
    <w:p w14:paraId="7C429D4A" w14:textId="77777777" w:rsidR="006207D9" w:rsidRDefault="006207D9">
      <w:pPr>
        <w:pStyle w:val="Textoindependiente2"/>
        <w:spacing w:line="320" w:lineRule="atLeast"/>
        <w:contextualSpacing/>
        <w:rPr>
          <w:iCs/>
          <w:lang w:val="es-CL"/>
        </w:rPr>
      </w:pPr>
    </w:p>
    <w:p w14:paraId="22992A34" w14:textId="1C2C57BA" w:rsidR="006207D9" w:rsidRDefault="006207D9">
      <w:pPr>
        <w:pStyle w:val="Textoindependiente2"/>
        <w:spacing w:line="320" w:lineRule="atLeast"/>
        <w:contextualSpacing/>
        <w:rPr>
          <w:lang w:val="es-CL"/>
        </w:rPr>
      </w:pPr>
      <w:r w:rsidRPr="00F45959">
        <w:rPr>
          <w:lang w:val="es-CL"/>
        </w:rPr>
        <w:t xml:space="preserve">Que, por otra parte, debe tenerse presente </w:t>
      </w:r>
      <w:r w:rsidR="00FC3EFA">
        <w:rPr>
          <w:lang w:val="es-CL"/>
        </w:rPr>
        <w:t xml:space="preserve">que </w:t>
      </w:r>
      <w:r w:rsidRPr="00F45959">
        <w:rPr>
          <w:lang w:val="es-CL"/>
        </w:rPr>
        <w:t xml:space="preserve">el citado artículo 197 de la Ordenanza de Aduanas, dispone que la autorización para </w:t>
      </w:r>
      <w:r w:rsidR="009F5BD4">
        <w:rPr>
          <w:lang w:val="es-CL"/>
        </w:rPr>
        <w:t>conferir</w:t>
      </w:r>
      <w:r w:rsidRPr="00F45959">
        <w:rPr>
          <w:lang w:val="es-CL"/>
        </w:rPr>
        <w:t xml:space="preserve"> mandato para despachar, </w:t>
      </w:r>
      <w:r w:rsidR="009F5BD4">
        <w:rPr>
          <w:lang w:val="es-CL"/>
        </w:rPr>
        <w:t>–</w:t>
      </w:r>
      <w:r w:rsidRPr="00F45959">
        <w:rPr>
          <w:lang w:val="es-CL"/>
        </w:rPr>
        <w:t>por medios distintos a una escritura pública</w:t>
      </w:r>
      <w:r w:rsidR="009F5BD4">
        <w:rPr>
          <w:lang w:val="es-CL"/>
        </w:rPr>
        <w:t>–</w:t>
      </w:r>
      <w:r w:rsidR="009F5BD4" w:rsidRPr="00F45959">
        <w:rPr>
          <w:lang w:val="es-CL"/>
        </w:rPr>
        <w:t xml:space="preserve"> </w:t>
      </w:r>
      <w:r w:rsidR="00FC3EFA">
        <w:rPr>
          <w:lang w:val="es-CL"/>
        </w:rPr>
        <w:t xml:space="preserve">corresponderá al </w:t>
      </w:r>
      <w:r w:rsidRPr="00F45959">
        <w:rPr>
          <w:lang w:val="es-CL"/>
        </w:rPr>
        <w:t xml:space="preserve">Director Nacional, </w:t>
      </w:r>
      <w:r w:rsidR="00A20CEF">
        <w:rPr>
          <w:lang w:val="es-CL"/>
        </w:rPr>
        <w:t xml:space="preserve">pudiendo ser para uno o más despachos, según determine. </w:t>
      </w:r>
    </w:p>
    <w:p w14:paraId="5B133A4B" w14:textId="77777777" w:rsidR="00E33E22" w:rsidRDefault="00E33E22">
      <w:pPr>
        <w:pStyle w:val="Textoindependiente2"/>
        <w:spacing w:line="320" w:lineRule="atLeast"/>
        <w:contextualSpacing/>
        <w:rPr>
          <w:lang w:val="es-CL"/>
        </w:rPr>
      </w:pPr>
    </w:p>
    <w:p w14:paraId="12461E80" w14:textId="713BC851" w:rsidR="00E33E22" w:rsidRPr="00E33E22" w:rsidRDefault="00E33E22" w:rsidP="00E33E22">
      <w:pPr>
        <w:spacing w:line="300" w:lineRule="atLeast"/>
        <w:rPr>
          <w:rFonts w:eastAsia="MS Mincho" w:cs="Tahoma"/>
          <w:szCs w:val="22"/>
          <w:lang w:val="es-ES" w:eastAsia="ja-JP"/>
        </w:rPr>
      </w:pPr>
      <w:r w:rsidRPr="00E33E22">
        <w:rPr>
          <w:rFonts w:eastAsia="MS Mincho" w:cs="Tahoma"/>
          <w:szCs w:val="22"/>
          <w:lang w:val="es-ES" w:eastAsia="ja-JP"/>
        </w:rPr>
        <w:t xml:space="preserve">Que, conforme a lo establecido en la </w:t>
      </w:r>
      <w:r w:rsidR="009F5BD4">
        <w:rPr>
          <w:rFonts w:eastAsia="MS Mincho" w:cs="Tahoma"/>
          <w:szCs w:val="22"/>
          <w:lang w:val="es-ES" w:eastAsia="ja-JP"/>
        </w:rPr>
        <w:t>r</w:t>
      </w:r>
      <w:r w:rsidR="009F5BD4" w:rsidRPr="00E33E22">
        <w:rPr>
          <w:rFonts w:eastAsia="MS Mincho" w:cs="Tahoma"/>
          <w:szCs w:val="22"/>
          <w:lang w:val="es-ES" w:eastAsia="ja-JP"/>
        </w:rPr>
        <w:t xml:space="preserve">esolución </w:t>
      </w:r>
      <w:r w:rsidRPr="00E33E22">
        <w:rPr>
          <w:rFonts w:eastAsia="MS Mincho" w:cs="Tahoma"/>
          <w:szCs w:val="22"/>
          <w:lang w:val="es-ES" w:eastAsia="ja-JP"/>
        </w:rPr>
        <w:t xml:space="preserve">N°5854, de 27 de septiembre de 2016, del Director Nacional de Aduanas </w:t>
      </w:r>
      <w:r w:rsidR="009F5BD4">
        <w:rPr>
          <w:rFonts w:eastAsia="MS Mincho" w:cs="Tahoma"/>
          <w:szCs w:val="22"/>
          <w:lang w:val="es-ES" w:eastAsia="ja-JP"/>
        </w:rPr>
        <w:t>–</w:t>
      </w:r>
      <w:r w:rsidRPr="00E33E22">
        <w:rPr>
          <w:rFonts w:eastAsia="MS Mincho" w:cs="Tahoma"/>
          <w:szCs w:val="22"/>
          <w:lang w:val="es-ES" w:eastAsia="ja-JP"/>
        </w:rPr>
        <w:t>que Aprueba el Procedimiento de Publicación Anticipada</w:t>
      </w:r>
      <w:r w:rsidR="009F5BD4">
        <w:rPr>
          <w:rFonts w:eastAsia="MS Mincho" w:cs="Tahoma"/>
          <w:szCs w:val="22"/>
          <w:lang w:val="es-ES" w:eastAsia="ja-JP"/>
        </w:rPr>
        <w:t>–</w:t>
      </w:r>
      <w:r w:rsidRPr="00E33E22">
        <w:rPr>
          <w:rFonts w:eastAsia="MS Mincho" w:cs="Tahoma"/>
          <w:szCs w:val="22"/>
          <w:lang w:val="es-ES" w:eastAsia="ja-JP"/>
        </w:rPr>
        <w:t xml:space="preserve"> esta resolución fue puesta a disposición de los operadores del comercio internacional y de la ciudadanía, a través de la página web institucional, entre los días </w:t>
      </w:r>
      <w:proofErr w:type="spellStart"/>
      <w:r w:rsidRPr="00E33E22">
        <w:rPr>
          <w:rFonts w:eastAsia="MS Mincho" w:cs="Tahoma"/>
          <w:szCs w:val="22"/>
          <w:highlight w:val="yellow"/>
          <w:lang w:val="es-ES" w:eastAsia="ja-JP"/>
        </w:rPr>
        <w:t>xx.xx.xxxx</w:t>
      </w:r>
      <w:proofErr w:type="spellEnd"/>
      <w:r w:rsidRPr="00E33E22">
        <w:rPr>
          <w:rFonts w:eastAsia="MS Mincho" w:cs="Tahoma"/>
          <w:szCs w:val="22"/>
          <w:highlight w:val="yellow"/>
          <w:lang w:val="es-ES" w:eastAsia="ja-JP"/>
        </w:rPr>
        <w:t xml:space="preserve"> y </w:t>
      </w:r>
      <w:proofErr w:type="spellStart"/>
      <w:r w:rsidRPr="00E33E22">
        <w:rPr>
          <w:rFonts w:eastAsia="MS Mincho" w:cs="Tahoma"/>
          <w:szCs w:val="22"/>
          <w:highlight w:val="yellow"/>
          <w:lang w:val="es-ES" w:eastAsia="ja-JP"/>
        </w:rPr>
        <w:t>xx.xx.xxxx</w:t>
      </w:r>
      <w:proofErr w:type="spellEnd"/>
      <w:r w:rsidRPr="00E33E22">
        <w:rPr>
          <w:rFonts w:eastAsia="MS Mincho" w:cs="Tahoma"/>
          <w:szCs w:val="22"/>
          <w:lang w:val="es-ES" w:eastAsia="ja-JP"/>
        </w:rPr>
        <w:t>, a objeto de ser conocida con anticipación, recibir preguntas, comentarios y observaciones para minimizar errores o dificultades prácticas de aplicación antes de su adopción definitiva; y;</w:t>
      </w:r>
    </w:p>
    <w:p w14:paraId="0BB02890" w14:textId="77777777" w:rsidR="00E33E22" w:rsidRDefault="00E33E22">
      <w:pPr>
        <w:pStyle w:val="Textoindependiente2"/>
        <w:spacing w:line="320" w:lineRule="atLeast"/>
        <w:contextualSpacing/>
        <w:rPr>
          <w:lang w:val="es-CL"/>
        </w:rPr>
      </w:pPr>
    </w:p>
    <w:p w14:paraId="12509322" w14:textId="77777777" w:rsidR="006207D9" w:rsidRDefault="006207D9">
      <w:pPr>
        <w:contextualSpacing/>
        <w:rPr>
          <w:rFonts w:eastAsia="MS Mincho" w:cs="Tahoma"/>
          <w:szCs w:val="22"/>
          <w:lang w:eastAsia="ja-JP"/>
        </w:rPr>
      </w:pPr>
    </w:p>
    <w:p w14:paraId="38292B2F" w14:textId="77777777" w:rsidR="006207D9" w:rsidRDefault="006207D9">
      <w:pPr>
        <w:contextualSpacing/>
        <w:rPr>
          <w:rFonts w:eastAsia="MS Mincho" w:cs="Tahoma"/>
          <w:b/>
          <w:szCs w:val="22"/>
          <w:lang w:eastAsia="ja-JP"/>
        </w:rPr>
      </w:pPr>
      <w:r w:rsidRPr="00F45959">
        <w:rPr>
          <w:rFonts w:eastAsia="MS Mincho" w:cs="Tahoma"/>
          <w:b/>
          <w:szCs w:val="22"/>
          <w:lang w:eastAsia="ja-JP"/>
        </w:rPr>
        <w:t xml:space="preserve">TENIENDO PRESENTE: </w:t>
      </w:r>
    </w:p>
    <w:p w14:paraId="1E6A8DE2" w14:textId="77777777" w:rsidR="006207D9" w:rsidRDefault="006207D9">
      <w:pPr>
        <w:contextualSpacing/>
        <w:rPr>
          <w:rFonts w:eastAsia="MS Mincho" w:cs="Tahoma"/>
          <w:szCs w:val="22"/>
          <w:lang w:eastAsia="ja-JP"/>
        </w:rPr>
      </w:pPr>
    </w:p>
    <w:p w14:paraId="78D1C87A" w14:textId="77777777" w:rsidR="006207D9" w:rsidRDefault="006207D9">
      <w:pPr>
        <w:contextualSpacing/>
        <w:rPr>
          <w:rFonts w:eastAsia="MS Mincho" w:cs="Tahoma"/>
          <w:szCs w:val="22"/>
          <w:lang w:eastAsia="ja-JP"/>
        </w:rPr>
      </w:pPr>
      <w:r w:rsidRPr="00F45959">
        <w:rPr>
          <w:rFonts w:eastAsia="MS Mincho" w:cs="Tahoma"/>
          <w:szCs w:val="22"/>
          <w:lang w:eastAsia="ja-JP"/>
        </w:rPr>
        <w:t>La resolución N° 7, de 2019, de la Contraloría General de la República, sobre exención del trámite de toma de razón, y las facultades que me confiere el numeral 8 del artículo 4°, del decreto con fuerza de ley  Nº 329 de 1979, del Ministerio de Hacienda, Ley Orgánica del Servicio Nacional de Aduanas, dicto la siguiente:</w:t>
      </w:r>
    </w:p>
    <w:p w14:paraId="2304E510" w14:textId="77777777" w:rsidR="006207D9" w:rsidRDefault="006207D9">
      <w:pPr>
        <w:tabs>
          <w:tab w:val="left" w:pos="4253"/>
        </w:tabs>
        <w:contextualSpacing/>
        <w:rPr>
          <w:rFonts w:eastAsia="MS Mincho" w:cs="Tahoma"/>
          <w:szCs w:val="22"/>
          <w:lang w:eastAsia="ja-JP"/>
        </w:rPr>
      </w:pPr>
    </w:p>
    <w:p w14:paraId="0DD44A4B" w14:textId="77777777" w:rsidR="006207D9" w:rsidRDefault="006207D9">
      <w:pPr>
        <w:pStyle w:val="Encabezado"/>
        <w:tabs>
          <w:tab w:val="clear" w:pos="4419"/>
          <w:tab w:val="clear" w:pos="8838"/>
          <w:tab w:val="left" w:pos="4253"/>
        </w:tabs>
        <w:contextualSpacing/>
        <w:rPr>
          <w:rFonts w:eastAsia="MS Mincho" w:cs="Tahoma"/>
          <w:szCs w:val="22"/>
          <w:lang w:eastAsia="ja-JP"/>
        </w:rPr>
      </w:pPr>
    </w:p>
    <w:p w14:paraId="2432CA8F" w14:textId="77777777" w:rsidR="006207D9" w:rsidRDefault="006207D9">
      <w:pPr>
        <w:tabs>
          <w:tab w:val="left" w:pos="4253"/>
        </w:tabs>
        <w:contextualSpacing/>
        <w:rPr>
          <w:rFonts w:eastAsia="MS Mincho" w:cs="Tahoma"/>
          <w:b/>
          <w:szCs w:val="22"/>
          <w:lang w:eastAsia="ja-JP"/>
        </w:rPr>
      </w:pPr>
      <w:r w:rsidRPr="00F45959">
        <w:rPr>
          <w:rFonts w:eastAsia="MS Mincho" w:cs="Tahoma"/>
          <w:b/>
          <w:szCs w:val="22"/>
          <w:lang w:eastAsia="ja-JP"/>
        </w:rPr>
        <w:t>RESOLUCIÓN:</w:t>
      </w:r>
    </w:p>
    <w:p w14:paraId="4B9182FA" w14:textId="77777777" w:rsidR="006207D9" w:rsidRDefault="006207D9">
      <w:pPr>
        <w:tabs>
          <w:tab w:val="left" w:pos="4253"/>
        </w:tabs>
        <w:contextualSpacing/>
        <w:rPr>
          <w:rFonts w:eastAsia="MS Mincho" w:cs="Tahoma"/>
          <w:b/>
          <w:szCs w:val="22"/>
          <w:lang w:eastAsia="ja-JP"/>
        </w:rPr>
      </w:pPr>
    </w:p>
    <w:p w14:paraId="285A7F0C" w14:textId="77777777" w:rsidR="006207D9" w:rsidRDefault="006207D9">
      <w:pPr>
        <w:pStyle w:val="Prrafodelista"/>
        <w:numPr>
          <w:ilvl w:val="0"/>
          <w:numId w:val="1"/>
        </w:numPr>
        <w:spacing w:after="0" w:line="320" w:lineRule="atLeast"/>
        <w:ind w:left="567"/>
        <w:rPr>
          <w:rFonts w:eastAsia="MS Mincho" w:cs="Tahoma"/>
          <w:lang w:eastAsia="ja-JP"/>
        </w:rPr>
      </w:pPr>
      <w:r w:rsidRPr="00F45959">
        <w:rPr>
          <w:rFonts w:eastAsia="MS Mincho" w:cs="Tahoma"/>
          <w:b/>
          <w:lang w:eastAsia="ja-JP"/>
        </w:rPr>
        <w:t>MODIFÍCASE</w:t>
      </w:r>
      <w:r w:rsidRPr="00F45959">
        <w:rPr>
          <w:rFonts w:eastAsia="MS Mincho" w:cs="Tahoma"/>
          <w:lang w:eastAsia="ja-JP"/>
        </w:rPr>
        <w:t xml:space="preserve"> el </w:t>
      </w:r>
      <w:r w:rsidRPr="00F45959">
        <w:rPr>
          <w:rFonts w:eastAsia="MS Mincho" w:cs="Tahoma"/>
          <w:b/>
          <w:lang w:eastAsia="ja-JP"/>
        </w:rPr>
        <w:t>Compendio de Normas Aduaneras</w:t>
      </w:r>
      <w:r w:rsidRPr="00F45959">
        <w:rPr>
          <w:rFonts w:eastAsia="MS Mincho" w:cs="Tahoma"/>
          <w:lang w:eastAsia="ja-JP"/>
        </w:rPr>
        <w:t>, conforme a lo que a continuación se indica:</w:t>
      </w:r>
    </w:p>
    <w:p w14:paraId="32C8BB1D" w14:textId="77777777" w:rsidR="006207D9" w:rsidRDefault="006207D9">
      <w:pPr>
        <w:ind w:left="567"/>
        <w:contextualSpacing/>
        <w:rPr>
          <w:rFonts w:eastAsia="MS Mincho" w:cs="Tahoma"/>
          <w:szCs w:val="22"/>
          <w:lang w:eastAsia="ja-JP"/>
        </w:rPr>
      </w:pPr>
    </w:p>
    <w:p w14:paraId="59BF1383" w14:textId="77777777" w:rsidR="006207D9" w:rsidRDefault="009731AE" w:rsidP="00B809AC">
      <w:pPr>
        <w:pStyle w:val="Prrafodelista"/>
        <w:numPr>
          <w:ilvl w:val="0"/>
          <w:numId w:val="2"/>
        </w:numPr>
        <w:spacing w:after="0" w:line="320" w:lineRule="atLeast"/>
        <w:rPr>
          <w:rFonts w:eastAsia="MS Mincho" w:cs="Tahoma"/>
          <w:lang w:eastAsia="ja-JP"/>
        </w:rPr>
      </w:pPr>
      <w:r>
        <w:rPr>
          <w:rFonts w:eastAsia="MS Mincho" w:cs="Tahoma"/>
          <w:b/>
          <w:lang w:eastAsia="ja-JP"/>
        </w:rPr>
        <w:t xml:space="preserve">REEMPLÁZASE </w:t>
      </w:r>
      <w:r w:rsidR="006207D9" w:rsidRPr="00F45959">
        <w:rPr>
          <w:rFonts w:eastAsia="MS Mincho" w:cs="Tahoma"/>
          <w:lang w:eastAsia="ja-JP"/>
        </w:rPr>
        <w:t xml:space="preserve">el numeral </w:t>
      </w:r>
      <w:r w:rsidR="006207D9" w:rsidRPr="00F45959">
        <w:rPr>
          <w:rFonts w:eastAsia="MS Mincho" w:cs="Tahoma"/>
          <w:b/>
          <w:lang w:eastAsia="ja-JP"/>
        </w:rPr>
        <w:t>8.4</w:t>
      </w:r>
      <w:r w:rsidR="006207D9" w:rsidRPr="00F45959">
        <w:rPr>
          <w:rFonts w:eastAsia="MS Mincho" w:cs="Tahoma"/>
          <w:lang w:eastAsia="ja-JP"/>
        </w:rPr>
        <w:t xml:space="preserve"> del </w:t>
      </w:r>
      <w:r w:rsidR="006207D9" w:rsidRPr="00F45959">
        <w:rPr>
          <w:rFonts w:eastAsia="MS Mincho" w:cs="Tahoma"/>
          <w:b/>
          <w:lang w:eastAsia="ja-JP"/>
        </w:rPr>
        <w:t>CAPÍTULO III,</w:t>
      </w:r>
      <w:r w:rsidR="006207D9" w:rsidRPr="00F45959">
        <w:rPr>
          <w:rFonts w:eastAsia="MS Mincho" w:cs="Tahoma"/>
          <w:lang w:eastAsia="ja-JP"/>
        </w:rPr>
        <w:t xml:space="preserve"> de acuerdo a lo que a continuación se señala:</w:t>
      </w:r>
    </w:p>
    <w:p w14:paraId="125C697A" w14:textId="77777777" w:rsidR="006207D9" w:rsidRDefault="006207D9">
      <w:pPr>
        <w:contextualSpacing/>
        <w:rPr>
          <w:rFonts w:eastAsia="MS Mincho" w:cs="Tahoma"/>
          <w:szCs w:val="22"/>
          <w:lang w:eastAsia="ja-JP"/>
        </w:rPr>
      </w:pPr>
    </w:p>
    <w:p w14:paraId="10F1EFB4" w14:textId="77777777" w:rsidR="003D69C5" w:rsidRDefault="003D69C5">
      <w:pPr>
        <w:contextualSpacing/>
        <w:rPr>
          <w:rFonts w:eastAsia="MS Mincho" w:cs="Tahoma"/>
          <w:szCs w:val="22"/>
          <w:lang w:eastAsia="ja-JP"/>
        </w:rPr>
      </w:pPr>
    </w:p>
    <w:p w14:paraId="7E471B79" w14:textId="77777777" w:rsidR="006207D9" w:rsidRDefault="006207D9">
      <w:pPr>
        <w:ind w:left="709"/>
        <w:contextualSpacing/>
        <w:rPr>
          <w:rFonts w:eastAsia="MS Mincho" w:cs="Tahoma"/>
          <w:szCs w:val="22"/>
          <w:lang w:eastAsia="ja-JP"/>
        </w:rPr>
      </w:pPr>
      <w:r w:rsidRPr="00F45959">
        <w:rPr>
          <w:rFonts w:eastAsia="MS Mincho" w:cs="Tahoma"/>
          <w:b/>
          <w:bCs/>
          <w:szCs w:val="22"/>
          <w:lang w:eastAsia="ja-JP"/>
        </w:rPr>
        <w:lastRenderedPageBreak/>
        <w:t>8.4.</w:t>
      </w:r>
      <w:r w:rsidRPr="00F45959">
        <w:rPr>
          <w:rFonts w:eastAsia="MS Mincho" w:cs="Tahoma"/>
          <w:szCs w:val="22"/>
          <w:lang w:eastAsia="ja-JP"/>
        </w:rPr>
        <w:t xml:space="preserve"> </w:t>
      </w:r>
      <w:r w:rsidRPr="00F45959">
        <w:rPr>
          <w:rFonts w:eastAsia="MS Mincho" w:cs="Tahoma"/>
          <w:b/>
          <w:szCs w:val="22"/>
          <w:lang w:eastAsia="ja-JP"/>
        </w:rPr>
        <w:t>DEL MANDATO PARA DESPACHAR MERCANCÍAS DE INGRESO</w:t>
      </w:r>
      <w:r w:rsidRPr="00F45959">
        <w:rPr>
          <w:rFonts w:eastAsia="MS Mincho" w:cs="Tahoma"/>
          <w:szCs w:val="22"/>
          <w:lang w:eastAsia="ja-JP"/>
        </w:rPr>
        <w:t>:</w:t>
      </w:r>
    </w:p>
    <w:p w14:paraId="08F5ECF8" w14:textId="77777777" w:rsidR="006207D9" w:rsidRDefault="006207D9">
      <w:pPr>
        <w:ind w:left="709"/>
        <w:contextualSpacing/>
        <w:rPr>
          <w:rFonts w:eastAsia="MS Mincho" w:cs="Tahoma"/>
          <w:szCs w:val="22"/>
          <w:lang w:eastAsia="ja-JP"/>
        </w:rPr>
      </w:pPr>
    </w:p>
    <w:p w14:paraId="5D908AE2" w14:textId="77777777" w:rsidR="006207D9" w:rsidRDefault="00C35CBD" w:rsidP="009F5BD4">
      <w:pPr>
        <w:pStyle w:val="Prrafodelista"/>
        <w:numPr>
          <w:ilvl w:val="2"/>
          <w:numId w:val="4"/>
        </w:numPr>
        <w:spacing w:after="0" w:line="320" w:lineRule="atLeast"/>
        <w:ind w:hanging="861"/>
        <w:rPr>
          <w:rFonts w:eastAsia="MS Mincho" w:cs="Tahoma"/>
          <w:lang w:eastAsia="ja-JP"/>
        </w:rPr>
      </w:pPr>
      <w:r>
        <w:rPr>
          <w:rFonts w:eastAsia="MS Mincho" w:cs="Tahoma"/>
          <w:b/>
          <w:lang w:eastAsia="ja-JP"/>
        </w:rPr>
        <w:t>EL MANDATO</w:t>
      </w:r>
      <w:r w:rsidR="006207D9" w:rsidRPr="00F45959">
        <w:rPr>
          <w:rFonts w:eastAsia="MS Mincho" w:cs="Tahoma"/>
          <w:b/>
          <w:lang w:eastAsia="ja-JP"/>
        </w:rPr>
        <w:t>:</w:t>
      </w:r>
      <w:r w:rsidR="006207D9" w:rsidRPr="00F45959">
        <w:rPr>
          <w:rFonts w:eastAsia="MS Mincho" w:cs="Tahoma"/>
          <w:lang w:eastAsia="ja-JP"/>
        </w:rPr>
        <w:t xml:space="preserve"> </w:t>
      </w:r>
    </w:p>
    <w:p w14:paraId="0D2CE110" w14:textId="77777777" w:rsidR="006207D9" w:rsidRDefault="006207D9" w:rsidP="002D6AE5">
      <w:pPr>
        <w:ind w:left="1560"/>
        <w:contextualSpacing/>
        <w:rPr>
          <w:rFonts w:eastAsia="MS Mincho" w:cs="Tahoma"/>
          <w:szCs w:val="22"/>
          <w:lang w:eastAsia="ja-JP"/>
        </w:rPr>
      </w:pPr>
      <w:r w:rsidRPr="00F45959">
        <w:rPr>
          <w:rFonts w:eastAsia="MS Mincho" w:cs="Tahoma"/>
          <w:szCs w:val="22"/>
          <w:lang w:eastAsia="ja-JP"/>
        </w:rPr>
        <w:t xml:space="preserve">El mandato es el acto por el cual el dueño, </w:t>
      </w:r>
      <w:proofErr w:type="spellStart"/>
      <w:r w:rsidRPr="00F45959">
        <w:rPr>
          <w:rFonts w:eastAsia="MS Mincho" w:cs="Tahoma"/>
          <w:szCs w:val="22"/>
          <w:lang w:eastAsia="ja-JP"/>
        </w:rPr>
        <w:t>consignante</w:t>
      </w:r>
      <w:proofErr w:type="spellEnd"/>
      <w:r w:rsidRPr="00F45959">
        <w:rPr>
          <w:rFonts w:eastAsia="MS Mincho" w:cs="Tahoma"/>
          <w:szCs w:val="22"/>
          <w:lang w:eastAsia="ja-JP"/>
        </w:rPr>
        <w:t xml:space="preserve"> o consignatario encomienda el despacho de sus mercancías a un </w:t>
      </w:r>
      <w:r w:rsidR="005F3207">
        <w:rPr>
          <w:rFonts w:eastAsia="MS Mincho" w:cs="Tahoma"/>
          <w:szCs w:val="22"/>
          <w:lang w:eastAsia="ja-JP"/>
        </w:rPr>
        <w:t>Agente de Aduana</w:t>
      </w:r>
      <w:r w:rsidRPr="00F45959">
        <w:rPr>
          <w:rFonts w:eastAsia="MS Mincho" w:cs="Tahoma"/>
          <w:szCs w:val="22"/>
          <w:lang w:eastAsia="ja-JP"/>
        </w:rPr>
        <w:t xml:space="preserve"> que acepta el encargo.</w:t>
      </w:r>
    </w:p>
    <w:p w14:paraId="0DC2D7F1" w14:textId="77777777" w:rsidR="006207D9" w:rsidRDefault="006207D9" w:rsidP="002D6AE5">
      <w:pPr>
        <w:ind w:left="1560"/>
        <w:contextualSpacing/>
        <w:rPr>
          <w:rFonts w:eastAsia="MS Mincho" w:cs="Tahoma"/>
          <w:szCs w:val="22"/>
          <w:lang w:eastAsia="ja-JP"/>
        </w:rPr>
      </w:pPr>
      <w:r w:rsidRPr="00F45959">
        <w:rPr>
          <w:rFonts w:eastAsia="MS Mincho" w:cs="Tahoma"/>
          <w:szCs w:val="22"/>
          <w:lang w:eastAsia="ja-JP"/>
        </w:rPr>
        <w:t>Se rige por las prescripciones de la Ordenanza de Aduanas y sus leyes complementarias y, supletoriamente, por las normas del Código Civil.</w:t>
      </w:r>
    </w:p>
    <w:p w14:paraId="06E2E3B7" w14:textId="77777777" w:rsidR="006207D9" w:rsidRDefault="006207D9" w:rsidP="002D6AE5">
      <w:pPr>
        <w:ind w:left="1560"/>
        <w:contextualSpacing/>
        <w:rPr>
          <w:rFonts w:eastAsia="MS Mincho" w:cs="Tahoma"/>
          <w:szCs w:val="22"/>
          <w:lang w:eastAsia="ja-JP"/>
        </w:rPr>
      </w:pPr>
      <w:r w:rsidRPr="00F45959">
        <w:rPr>
          <w:rFonts w:eastAsia="MS Mincho" w:cs="Tahoma"/>
          <w:szCs w:val="22"/>
          <w:lang w:eastAsia="ja-JP"/>
        </w:rPr>
        <w:t xml:space="preserve">El </w:t>
      </w:r>
      <w:r w:rsidR="005F3207">
        <w:rPr>
          <w:rFonts w:eastAsia="MS Mincho" w:cs="Tahoma"/>
          <w:szCs w:val="22"/>
          <w:lang w:eastAsia="ja-JP"/>
        </w:rPr>
        <w:t>Agente de Aduana</w:t>
      </w:r>
      <w:r w:rsidRPr="00F45959">
        <w:rPr>
          <w:rFonts w:eastAsia="MS Mincho" w:cs="Tahoma"/>
          <w:szCs w:val="22"/>
          <w:lang w:eastAsia="ja-JP"/>
        </w:rPr>
        <w:t xml:space="preserve"> deberá actuar premunido del mandato que le otorgue el dueño, </w:t>
      </w:r>
      <w:proofErr w:type="spellStart"/>
      <w:r w:rsidRPr="00F45959">
        <w:rPr>
          <w:rFonts w:eastAsia="MS Mincho" w:cs="Tahoma"/>
          <w:szCs w:val="22"/>
          <w:lang w:eastAsia="ja-JP"/>
        </w:rPr>
        <w:t>consigna</w:t>
      </w:r>
      <w:r w:rsidR="00A20CEF">
        <w:rPr>
          <w:rFonts w:eastAsia="MS Mincho" w:cs="Tahoma"/>
          <w:szCs w:val="22"/>
          <w:lang w:eastAsia="ja-JP"/>
        </w:rPr>
        <w:t>n</w:t>
      </w:r>
      <w:r w:rsidRPr="00F45959">
        <w:rPr>
          <w:rFonts w:eastAsia="MS Mincho" w:cs="Tahoma"/>
          <w:szCs w:val="22"/>
          <w:lang w:eastAsia="ja-JP"/>
        </w:rPr>
        <w:t>te</w:t>
      </w:r>
      <w:proofErr w:type="spellEnd"/>
      <w:r w:rsidRPr="00F45959">
        <w:rPr>
          <w:rFonts w:eastAsia="MS Mincho" w:cs="Tahoma"/>
          <w:szCs w:val="22"/>
          <w:lang w:eastAsia="ja-JP"/>
        </w:rPr>
        <w:t xml:space="preserve"> o consignatario de las mercancías, el cual podrá constituirse en</w:t>
      </w:r>
      <w:r w:rsidR="00C35CBD">
        <w:rPr>
          <w:rFonts w:eastAsia="MS Mincho" w:cs="Tahoma"/>
          <w:szCs w:val="22"/>
          <w:lang w:eastAsia="ja-JP"/>
        </w:rPr>
        <w:t xml:space="preserve"> cualquiera de</w:t>
      </w:r>
      <w:r w:rsidRPr="00F45959">
        <w:rPr>
          <w:rFonts w:eastAsia="MS Mincho" w:cs="Tahoma"/>
          <w:szCs w:val="22"/>
          <w:lang w:eastAsia="ja-JP"/>
        </w:rPr>
        <w:t xml:space="preserve"> la</w:t>
      </w:r>
      <w:r w:rsidR="00A20CEF">
        <w:rPr>
          <w:rFonts w:eastAsia="MS Mincho" w:cs="Tahoma"/>
          <w:szCs w:val="22"/>
          <w:lang w:eastAsia="ja-JP"/>
        </w:rPr>
        <w:t>s</w:t>
      </w:r>
      <w:r w:rsidRPr="00F45959">
        <w:rPr>
          <w:rFonts w:eastAsia="MS Mincho" w:cs="Tahoma"/>
          <w:szCs w:val="22"/>
          <w:lang w:eastAsia="ja-JP"/>
        </w:rPr>
        <w:t xml:space="preserve"> forma</w:t>
      </w:r>
      <w:r w:rsidR="00C35CBD">
        <w:rPr>
          <w:rFonts w:eastAsia="MS Mincho" w:cs="Tahoma"/>
          <w:szCs w:val="22"/>
          <w:lang w:eastAsia="ja-JP"/>
        </w:rPr>
        <w:t>s</w:t>
      </w:r>
      <w:r w:rsidRPr="00F45959">
        <w:rPr>
          <w:rFonts w:eastAsia="MS Mincho" w:cs="Tahoma"/>
          <w:szCs w:val="22"/>
          <w:lang w:eastAsia="ja-JP"/>
        </w:rPr>
        <w:t xml:space="preserve"> que se indica</w:t>
      </w:r>
      <w:r w:rsidR="00C35CBD">
        <w:rPr>
          <w:rFonts w:eastAsia="MS Mincho" w:cs="Tahoma"/>
          <w:szCs w:val="22"/>
          <w:lang w:eastAsia="ja-JP"/>
        </w:rPr>
        <w:t>n</w:t>
      </w:r>
      <w:r w:rsidR="002D6AE5">
        <w:rPr>
          <w:rFonts w:eastAsia="MS Mincho" w:cs="Tahoma"/>
          <w:szCs w:val="22"/>
          <w:lang w:eastAsia="ja-JP"/>
        </w:rPr>
        <w:t xml:space="preserve"> a continuación</w:t>
      </w:r>
      <w:r w:rsidRPr="00F45959">
        <w:rPr>
          <w:rFonts w:eastAsia="MS Mincho" w:cs="Tahoma"/>
          <w:szCs w:val="22"/>
          <w:lang w:eastAsia="ja-JP"/>
        </w:rPr>
        <w:t>.</w:t>
      </w:r>
    </w:p>
    <w:p w14:paraId="49468892" w14:textId="77777777" w:rsidR="006207D9" w:rsidRDefault="006207D9" w:rsidP="00F445D2">
      <w:pPr>
        <w:ind w:left="1276"/>
        <w:contextualSpacing/>
        <w:rPr>
          <w:rFonts w:eastAsia="MS Mincho" w:cs="Tahoma"/>
          <w:szCs w:val="22"/>
          <w:lang w:eastAsia="ja-JP"/>
        </w:rPr>
      </w:pPr>
    </w:p>
    <w:p w14:paraId="31F21F82" w14:textId="77777777" w:rsidR="006207D9" w:rsidRDefault="006207D9" w:rsidP="00773884">
      <w:pPr>
        <w:pStyle w:val="Prrafodelista"/>
        <w:spacing w:after="0" w:line="320" w:lineRule="atLeast"/>
        <w:ind w:left="1985"/>
        <w:rPr>
          <w:rFonts w:eastAsia="MS Mincho" w:cs="Tahoma"/>
          <w:lang w:eastAsia="ja-JP"/>
        </w:rPr>
      </w:pPr>
    </w:p>
    <w:p w14:paraId="30AF893B" w14:textId="1A009D3B" w:rsidR="006207D9" w:rsidRDefault="006207D9" w:rsidP="009F5BD4">
      <w:pPr>
        <w:pStyle w:val="Prrafodelista"/>
        <w:numPr>
          <w:ilvl w:val="2"/>
          <w:numId w:val="4"/>
        </w:numPr>
        <w:spacing w:after="0" w:line="320" w:lineRule="atLeast"/>
        <w:ind w:hanging="861"/>
        <w:rPr>
          <w:rFonts w:eastAsia="MS Mincho" w:cs="Tahoma"/>
          <w:b/>
          <w:lang w:eastAsia="ja-JP"/>
        </w:rPr>
      </w:pPr>
      <w:r w:rsidRPr="00F45959">
        <w:rPr>
          <w:rFonts w:eastAsia="MS Mincho" w:cs="Tahoma"/>
          <w:b/>
          <w:lang w:eastAsia="ja-JP"/>
        </w:rPr>
        <w:t xml:space="preserve">FORMAS </w:t>
      </w:r>
      <w:r w:rsidR="00C10EE4">
        <w:rPr>
          <w:rFonts w:eastAsia="MS Mincho" w:cs="Tahoma"/>
          <w:b/>
          <w:lang w:eastAsia="ja-JP"/>
        </w:rPr>
        <w:t xml:space="preserve">ALTERNATIVAS </w:t>
      </w:r>
      <w:r w:rsidRPr="00F45959">
        <w:rPr>
          <w:rFonts w:eastAsia="MS Mincho" w:cs="Tahoma"/>
          <w:b/>
          <w:lang w:eastAsia="ja-JP"/>
        </w:rPr>
        <w:t xml:space="preserve">DE CONFERIR MANDATO PARA </w:t>
      </w:r>
      <w:r w:rsidR="00512002">
        <w:rPr>
          <w:rFonts w:eastAsia="MS Mincho" w:cs="Tahoma"/>
          <w:b/>
          <w:lang w:eastAsia="ja-JP"/>
        </w:rPr>
        <w:t xml:space="preserve">DESPACHAR </w:t>
      </w:r>
      <w:r w:rsidRPr="00F45959">
        <w:rPr>
          <w:rFonts w:eastAsia="MS Mincho" w:cs="Tahoma"/>
          <w:b/>
          <w:lang w:eastAsia="ja-JP"/>
        </w:rPr>
        <w:t>MERCANCÍAS DE INGRESO:</w:t>
      </w:r>
    </w:p>
    <w:p w14:paraId="59306F74" w14:textId="77777777" w:rsidR="006207D9" w:rsidRDefault="006207D9" w:rsidP="00F445D2">
      <w:pPr>
        <w:pStyle w:val="Prrafodelista"/>
        <w:spacing w:after="0" w:line="320" w:lineRule="atLeast"/>
        <w:ind w:left="1211"/>
        <w:rPr>
          <w:rFonts w:eastAsia="MS Mincho" w:cs="Tahoma"/>
          <w:b/>
          <w:lang w:eastAsia="ja-JP"/>
        </w:rPr>
      </w:pPr>
    </w:p>
    <w:p w14:paraId="323098DF" w14:textId="77777777" w:rsidR="006207D9" w:rsidRDefault="006207D9" w:rsidP="00B809AC">
      <w:pPr>
        <w:pStyle w:val="Prrafodelista"/>
        <w:numPr>
          <w:ilvl w:val="0"/>
          <w:numId w:val="3"/>
        </w:numPr>
        <w:spacing w:after="0" w:line="320" w:lineRule="atLeast"/>
        <w:ind w:left="1560" w:hanging="284"/>
        <w:rPr>
          <w:rFonts w:cs="Tahoma"/>
          <w:b/>
          <w:bCs/>
        </w:rPr>
      </w:pPr>
      <w:r w:rsidRPr="00F45959">
        <w:rPr>
          <w:rFonts w:cs="Tahoma"/>
          <w:b/>
          <w:bCs/>
        </w:rPr>
        <w:t>Endoso de los conocimientos de embarque, cartas de porte, guías aérea o documentos que hagan sus veces.</w:t>
      </w:r>
    </w:p>
    <w:p w14:paraId="0D6573CA" w14:textId="77777777" w:rsidR="006207D9" w:rsidRDefault="006207D9" w:rsidP="00F445D2">
      <w:pPr>
        <w:ind w:left="1560"/>
        <w:contextualSpacing/>
        <w:rPr>
          <w:rFonts w:cs="Tahoma"/>
          <w:bCs/>
          <w:szCs w:val="22"/>
        </w:rPr>
      </w:pPr>
      <w:r w:rsidRPr="00F45959">
        <w:rPr>
          <w:rFonts w:cs="Tahoma"/>
          <w:bCs/>
          <w:szCs w:val="22"/>
        </w:rPr>
        <w:t>Tratándose únicamente de la introducción de mercancías al país, el mandato se podrá otorgar mediante el endoso del original del conocimiento de embarque, carta de porte, guía aérea o del documento que haga sus veces</w:t>
      </w:r>
      <w:r w:rsidR="002D6AE5">
        <w:rPr>
          <w:rFonts w:cs="Tahoma"/>
          <w:bCs/>
          <w:szCs w:val="22"/>
        </w:rPr>
        <w:t xml:space="preserve">, </w:t>
      </w:r>
      <w:r w:rsidR="00D241BE">
        <w:rPr>
          <w:rFonts w:cs="Tahoma"/>
          <w:bCs/>
          <w:szCs w:val="22"/>
        </w:rPr>
        <w:t xml:space="preserve">y se entenderá conferido </w:t>
      </w:r>
      <w:r w:rsidR="002D6AE5">
        <w:rPr>
          <w:rFonts w:cs="Tahoma"/>
          <w:bCs/>
          <w:szCs w:val="22"/>
        </w:rPr>
        <w:t xml:space="preserve">para el despacho de toda la mercancía </w:t>
      </w:r>
      <w:r w:rsidR="0016719B">
        <w:rPr>
          <w:rFonts w:cs="Tahoma"/>
          <w:bCs/>
          <w:szCs w:val="22"/>
        </w:rPr>
        <w:t xml:space="preserve">que este </w:t>
      </w:r>
      <w:r w:rsidR="002D6AE5">
        <w:rPr>
          <w:rFonts w:cs="Tahoma"/>
          <w:bCs/>
          <w:szCs w:val="22"/>
        </w:rPr>
        <w:t>ampa</w:t>
      </w:r>
      <w:r w:rsidR="00D241BE">
        <w:rPr>
          <w:rFonts w:cs="Tahoma"/>
          <w:bCs/>
          <w:szCs w:val="22"/>
        </w:rPr>
        <w:t>r</w:t>
      </w:r>
      <w:r w:rsidR="0016719B">
        <w:rPr>
          <w:rFonts w:cs="Tahoma"/>
          <w:bCs/>
          <w:szCs w:val="22"/>
        </w:rPr>
        <w:t>e</w:t>
      </w:r>
      <w:r w:rsidRPr="00F45959">
        <w:rPr>
          <w:rFonts w:cs="Tahoma"/>
          <w:bCs/>
          <w:szCs w:val="22"/>
        </w:rPr>
        <w:t>.</w:t>
      </w:r>
    </w:p>
    <w:p w14:paraId="0817B885" w14:textId="05068CCF" w:rsidR="0001312C" w:rsidRDefault="0001312C" w:rsidP="00F445D2">
      <w:pPr>
        <w:ind w:left="1560"/>
        <w:contextualSpacing/>
        <w:rPr>
          <w:rFonts w:cs="Tahoma"/>
          <w:bCs/>
          <w:szCs w:val="22"/>
        </w:rPr>
      </w:pPr>
      <w:r>
        <w:rPr>
          <w:rFonts w:cs="Tahoma"/>
          <w:bCs/>
          <w:szCs w:val="22"/>
        </w:rPr>
        <w:t xml:space="preserve">Un consignatario solo podrá endosar el conocimiento de embarque a un solo </w:t>
      </w:r>
      <w:r w:rsidR="005F3207">
        <w:rPr>
          <w:rFonts w:cs="Tahoma"/>
          <w:bCs/>
          <w:szCs w:val="22"/>
        </w:rPr>
        <w:t>Agente de Aduana</w:t>
      </w:r>
      <w:r>
        <w:rPr>
          <w:rFonts w:cs="Tahoma"/>
          <w:bCs/>
          <w:szCs w:val="22"/>
        </w:rPr>
        <w:t xml:space="preserve">. </w:t>
      </w:r>
    </w:p>
    <w:p w14:paraId="110E7945" w14:textId="18132A9D" w:rsidR="006675A2" w:rsidRDefault="006675A2" w:rsidP="61CB36EC">
      <w:pPr>
        <w:ind w:left="1560"/>
        <w:contextualSpacing/>
        <w:rPr>
          <w:rFonts w:cs="Tahoma"/>
        </w:rPr>
      </w:pPr>
      <w:r w:rsidRPr="61CB36EC">
        <w:rPr>
          <w:rFonts w:cs="Tahoma"/>
        </w:rPr>
        <w:t>La carpe</w:t>
      </w:r>
      <w:r w:rsidR="19BDDE5F" w:rsidRPr="61CB36EC">
        <w:rPr>
          <w:rFonts w:cs="Tahoma"/>
        </w:rPr>
        <w:t>t</w:t>
      </w:r>
      <w:r w:rsidRPr="61CB36EC">
        <w:rPr>
          <w:rFonts w:cs="Tahoma"/>
        </w:rPr>
        <w:t xml:space="preserve">a de despacho deberá contener </w:t>
      </w:r>
      <w:r w:rsidR="00E0632F" w:rsidRPr="61CB36EC">
        <w:rPr>
          <w:rFonts w:cs="Tahoma"/>
        </w:rPr>
        <w:t xml:space="preserve">–dependiendo del tipo de documento de transporte que trate– </w:t>
      </w:r>
      <w:r w:rsidRPr="61CB36EC">
        <w:rPr>
          <w:rFonts w:cs="Tahoma"/>
        </w:rPr>
        <w:t xml:space="preserve">la copia no negociable del </w:t>
      </w:r>
      <w:r w:rsidR="63B8C36A" w:rsidRPr="61CB36EC">
        <w:rPr>
          <w:rFonts w:cs="Tahoma"/>
        </w:rPr>
        <w:t xml:space="preserve">conocimiento </w:t>
      </w:r>
      <w:r w:rsidRPr="61CB36EC">
        <w:rPr>
          <w:rFonts w:cs="Tahoma"/>
        </w:rPr>
        <w:t>de embarque,</w:t>
      </w:r>
      <w:r w:rsidR="001320D0" w:rsidRPr="61CB36EC">
        <w:rPr>
          <w:rFonts w:cs="Tahoma"/>
        </w:rPr>
        <w:t xml:space="preserve"> la guía aérea, </w:t>
      </w:r>
      <w:r w:rsidRPr="61CB36EC">
        <w:rPr>
          <w:rFonts w:cs="Tahoma"/>
        </w:rPr>
        <w:t>carta de porte, o documento que haga sus veces.</w:t>
      </w:r>
    </w:p>
    <w:p w14:paraId="3BA52707" w14:textId="77777777" w:rsidR="006207D9" w:rsidRDefault="006207D9" w:rsidP="00F445D2">
      <w:pPr>
        <w:ind w:left="1560"/>
        <w:contextualSpacing/>
        <w:rPr>
          <w:rFonts w:cs="Tahoma"/>
          <w:bCs/>
          <w:szCs w:val="22"/>
        </w:rPr>
      </w:pPr>
    </w:p>
    <w:p w14:paraId="49D7034C" w14:textId="77777777" w:rsidR="006207D9" w:rsidRDefault="006207D9" w:rsidP="00B809AC">
      <w:pPr>
        <w:pStyle w:val="Prrafodelista"/>
        <w:numPr>
          <w:ilvl w:val="0"/>
          <w:numId w:val="3"/>
        </w:numPr>
        <w:spacing w:after="0" w:line="320" w:lineRule="atLeast"/>
        <w:ind w:left="1560" w:hanging="284"/>
        <w:rPr>
          <w:rFonts w:cs="Tahoma"/>
          <w:b/>
          <w:bCs/>
        </w:rPr>
      </w:pPr>
      <w:r w:rsidRPr="00F45959">
        <w:rPr>
          <w:rFonts w:cs="Tahoma"/>
          <w:b/>
          <w:bCs/>
        </w:rPr>
        <w:t>Mediante poder especial otorgado por escritura pública</w:t>
      </w:r>
    </w:p>
    <w:p w14:paraId="58A64696" w14:textId="2CD56AE1" w:rsidR="006207D9" w:rsidRDefault="009F5BD4" w:rsidP="00F445D2">
      <w:pPr>
        <w:ind w:left="1560"/>
        <w:contextualSpacing/>
        <w:rPr>
          <w:rFonts w:cs="Tahoma"/>
          <w:szCs w:val="22"/>
        </w:rPr>
      </w:pPr>
      <w:r>
        <w:rPr>
          <w:rFonts w:eastAsia="Calibri" w:cs="Tahoma"/>
          <w:szCs w:val="22"/>
        </w:rPr>
        <w:t>Podrá</w:t>
      </w:r>
      <w:r w:rsidRPr="00F45959">
        <w:rPr>
          <w:rFonts w:eastAsia="Calibri" w:cs="Tahoma"/>
          <w:szCs w:val="22"/>
        </w:rPr>
        <w:t xml:space="preserve"> </w:t>
      </w:r>
      <w:r w:rsidR="006207D9" w:rsidRPr="00F45959">
        <w:rPr>
          <w:rFonts w:eastAsia="Calibri" w:cs="Tahoma"/>
          <w:szCs w:val="22"/>
        </w:rPr>
        <w:t>ser conferido para uno o más despachos</w:t>
      </w:r>
      <w:r w:rsidR="00676DAA">
        <w:rPr>
          <w:rFonts w:eastAsia="Calibri" w:cs="Tahoma"/>
          <w:szCs w:val="22"/>
        </w:rPr>
        <w:t>, y su duración no podrá ser superior a un año</w:t>
      </w:r>
      <w:r w:rsidR="006207D9" w:rsidRPr="00F45959">
        <w:rPr>
          <w:rFonts w:eastAsia="Calibri" w:cs="Tahoma"/>
          <w:szCs w:val="22"/>
        </w:rPr>
        <w:t>.</w:t>
      </w:r>
    </w:p>
    <w:p w14:paraId="7DEEC95F" w14:textId="4BAB4037" w:rsidR="00C35CBD" w:rsidRDefault="00C35CBD" w:rsidP="00C35CBD">
      <w:pPr>
        <w:ind w:left="1560"/>
        <w:contextualSpacing/>
        <w:rPr>
          <w:rFonts w:eastAsia="MS Mincho" w:cs="Tahoma"/>
          <w:lang w:eastAsia="ja-JP"/>
        </w:rPr>
      </w:pPr>
      <w:r w:rsidRPr="61CB36EC">
        <w:rPr>
          <w:rFonts w:eastAsia="MS Mincho" w:cs="Tahoma"/>
          <w:lang w:eastAsia="ja-JP"/>
        </w:rPr>
        <w:t xml:space="preserve">Tratándose de mandatos otorgados para más de un despacho, el </w:t>
      </w:r>
      <w:r w:rsidR="005F3207" w:rsidRPr="61CB36EC">
        <w:rPr>
          <w:rFonts w:eastAsia="MS Mincho" w:cs="Tahoma"/>
          <w:lang w:eastAsia="ja-JP"/>
        </w:rPr>
        <w:t xml:space="preserve">Agente de Aduana </w:t>
      </w:r>
      <w:r w:rsidRPr="61CB36EC">
        <w:rPr>
          <w:rFonts w:eastAsia="MS Mincho" w:cs="Tahoma"/>
          <w:lang w:eastAsia="ja-JP"/>
        </w:rPr>
        <w:t xml:space="preserve">deberá mantener una copia autorizada de dicho documento </w:t>
      </w:r>
      <w:r w:rsidR="005F3207" w:rsidRPr="61CB36EC">
        <w:rPr>
          <w:rFonts w:eastAsia="MS Mincho" w:cs="Tahoma"/>
          <w:lang w:eastAsia="ja-JP"/>
        </w:rPr>
        <w:t>en las carpetas de despacho respectivas</w:t>
      </w:r>
      <w:r w:rsidRPr="61CB36EC">
        <w:rPr>
          <w:rFonts w:eastAsia="MS Mincho" w:cs="Tahoma"/>
          <w:lang w:eastAsia="ja-JP"/>
        </w:rPr>
        <w:t xml:space="preserve">. </w:t>
      </w:r>
    </w:p>
    <w:p w14:paraId="4CB03C65" w14:textId="03CB5354" w:rsidR="006207D9" w:rsidRDefault="006207D9" w:rsidP="61CB36EC">
      <w:pPr>
        <w:ind w:left="1560"/>
        <w:contextualSpacing/>
        <w:rPr>
          <w:rFonts w:cs="Tahoma"/>
        </w:rPr>
      </w:pPr>
      <w:r w:rsidRPr="61CB36EC">
        <w:rPr>
          <w:rFonts w:cs="Tahoma"/>
        </w:rPr>
        <w:t xml:space="preserve">Se podrá </w:t>
      </w:r>
      <w:r w:rsidR="008F7BB7" w:rsidRPr="61CB36EC">
        <w:rPr>
          <w:rFonts w:cs="Tahoma"/>
        </w:rPr>
        <w:t xml:space="preserve">otorgar </w:t>
      </w:r>
      <w:r w:rsidRPr="61CB36EC">
        <w:rPr>
          <w:rFonts w:cs="Tahoma"/>
        </w:rPr>
        <w:t xml:space="preserve">mandato por escritura pública a dos o más </w:t>
      </w:r>
      <w:r w:rsidR="005F3207" w:rsidRPr="61CB36EC">
        <w:rPr>
          <w:rFonts w:cs="Tahoma"/>
        </w:rPr>
        <w:t>Agentes de Aduana</w:t>
      </w:r>
      <w:r w:rsidRPr="61CB36EC">
        <w:rPr>
          <w:rFonts w:cs="Tahoma"/>
        </w:rPr>
        <w:t xml:space="preserve">, siempre y cuando se otorguen en instrumentos distintos, uno para cada </w:t>
      </w:r>
      <w:r w:rsidR="00AE168E">
        <w:rPr>
          <w:rFonts w:cs="Tahoma"/>
        </w:rPr>
        <w:t>A</w:t>
      </w:r>
      <w:r w:rsidR="00AE168E" w:rsidRPr="61CB36EC">
        <w:rPr>
          <w:rFonts w:cs="Tahoma"/>
        </w:rPr>
        <w:t>gente</w:t>
      </w:r>
      <w:r w:rsidR="008F7BB7" w:rsidRPr="61CB36EC">
        <w:rPr>
          <w:rFonts w:cs="Tahoma"/>
        </w:rPr>
        <w:t xml:space="preserve">, </w:t>
      </w:r>
      <w:r w:rsidRPr="61CB36EC">
        <w:rPr>
          <w:rFonts w:cs="Tahoma"/>
        </w:rPr>
        <w:t xml:space="preserve">o bien en un mismo instrumento </w:t>
      </w:r>
      <w:r w:rsidR="002D6AE5" w:rsidRPr="61CB36EC">
        <w:rPr>
          <w:rFonts w:cs="Tahoma"/>
        </w:rPr>
        <w:t xml:space="preserve">cuando </w:t>
      </w:r>
      <w:r w:rsidRPr="00C129D2">
        <w:rPr>
          <w:rFonts w:eastAsia="Tahoma" w:cs="Tahoma"/>
        </w:rPr>
        <w:t xml:space="preserve">éstos sean socios de una agencia de aduana constituida conforme </w:t>
      </w:r>
      <w:r w:rsidRPr="61CB36EC">
        <w:rPr>
          <w:rFonts w:cs="Tahoma"/>
        </w:rPr>
        <w:t xml:space="preserve">al </w:t>
      </w:r>
      <w:r w:rsidR="008F7BB7" w:rsidRPr="61CB36EC">
        <w:rPr>
          <w:rFonts w:cs="Tahoma"/>
        </w:rPr>
        <w:t xml:space="preserve">artículo </w:t>
      </w:r>
      <w:r w:rsidRPr="61CB36EC">
        <w:rPr>
          <w:rFonts w:cs="Tahoma"/>
        </w:rPr>
        <w:t>198 de la Ordenanza de Aduanas, debiendo individualizarse a cada uno de ellos</w:t>
      </w:r>
      <w:r w:rsidR="002D6AE5" w:rsidRPr="61CB36EC">
        <w:rPr>
          <w:rFonts w:cs="Tahoma"/>
        </w:rPr>
        <w:t>.</w:t>
      </w:r>
    </w:p>
    <w:p w14:paraId="2009C456" w14:textId="77777777" w:rsidR="006207D9" w:rsidRDefault="006207D9" w:rsidP="00F445D2">
      <w:pPr>
        <w:ind w:left="1560"/>
        <w:contextualSpacing/>
        <w:rPr>
          <w:rFonts w:eastAsia="MS Mincho" w:cs="Tahoma"/>
          <w:szCs w:val="22"/>
          <w:lang w:eastAsia="ja-JP"/>
        </w:rPr>
      </w:pPr>
    </w:p>
    <w:p w14:paraId="31BDE252" w14:textId="77777777" w:rsidR="006207D9" w:rsidRDefault="006207D9" w:rsidP="00B809AC">
      <w:pPr>
        <w:pStyle w:val="Prrafodelista"/>
        <w:numPr>
          <w:ilvl w:val="0"/>
          <w:numId w:val="3"/>
        </w:numPr>
        <w:spacing w:after="0" w:line="320" w:lineRule="atLeast"/>
        <w:ind w:left="1560" w:hanging="284"/>
        <w:rPr>
          <w:rFonts w:cs="Tahoma"/>
          <w:b/>
          <w:bCs/>
        </w:rPr>
      </w:pPr>
      <w:r w:rsidRPr="00F45959">
        <w:rPr>
          <w:rFonts w:cs="Tahoma"/>
          <w:b/>
          <w:bCs/>
        </w:rPr>
        <w:t>Mediante instrumento privado:</w:t>
      </w:r>
    </w:p>
    <w:p w14:paraId="5CA03DC7" w14:textId="12720079" w:rsidR="00CF3D2D" w:rsidRDefault="00CF3D2D" w:rsidP="61CB36EC">
      <w:pPr>
        <w:ind w:left="1560"/>
        <w:contextualSpacing/>
        <w:rPr>
          <w:rFonts w:eastAsia="MS Mincho" w:cs="Tahoma"/>
          <w:lang w:eastAsia="ja-JP"/>
        </w:rPr>
      </w:pPr>
      <w:r w:rsidRPr="61CB36EC">
        <w:rPr>
          <w:rFonts w:eastAsia="MS Mincho" w:cs="Tahoma"/>
          <w:lang w:eastAsia="ja-JP"/>
        </w:rPr>
        <w:t xml:space="preserve">Tratándose del ingreso de mercancías al país, el mandato se podrá otorgar por </w:t>
      </w:r>
      <w:r w:rsidR="003635BB" w:rsidRPr="61CB36EC">
        <w:rPr>
          <w:rFonts w:eastAsia="MS Mincho" w:cs="Tahoma"/>
          <w:lang w:eastAsia="ja-JP"/>
        </w:rPr>
        <w:t>instrumento privado</w:t>
      </w:r>
      <w:r w:rsidRPr="61CB36EC">
        <w:rPr>
          <w:rFonts w:eastAsia="MS Mincho" w:cs="Tahoma"/>
          <w:lang w:eastAsia="ja-JP"/>
        </w:rPr>
        <w:t>, suscrito ante notario</w:t>
      </w:r>
      <w:r w:rsidR="00C129D2">
        <w:rPr>
          <w:rFonts w:eastAsia="MS Mincho" w:cs="Tahoma"/>
          <w:lang w:eastAsia="ja-JP"/>
        </w:rPr>
        <w:t>,</w:t>
      </w:r>
      <w:r w:rsidR="7D015EB7" w:rsidRPr="61CB36EC">
        <w:rPr>
          <w:rFonts w:eastAsia="MS Mincho" w:cs="Tahoma"/>
          <w:lang w:eastAsia="ja-JP"/>
        </w:rPr>
        <w:t xml:space="preserve"> o por</w:t>
      </w:r>
      <w:r w:rsidRPr="61CB36EC">
        <w:rPr>
          <w:rFonts w:eastAsia="MS Mincho" w:cs="Tahoma"/>
          <w:lang w:eastAsia="ja-JP"/>
        </w:rPr>
        <w:t xml:space="preserve"> documento electrónico suscrito con firma electrónica avanzada.</w:t>
      </w:r>
      <w:r w:rsidR="4A3E3178" w:rsidRPr="61CB36EC">
        <w:rPr>
          <w:rFonts w:eastAsia="MS Mincho" w:cs="Tahoma"/>
          <w:lang w:eastAsia="ja-JP"/>
        </w:rPr>
        <w:t xml:space="preserve"> Además</w:t>
      </w:r>
      <w:r w:rsidR="248B7B8B" w:rsidRPr="61CB36EC">
        <w:rPr>
          <w:rFonts w:eastAsia="MS Mincho" w:cs="Tahoma"/>
          <w:lang w:eastAsia="ja-JP"/>
        </w:rPr>
        <w:t>,</w:t>
      </w:r>
      <w:r w:rsidR="4A3E3178" w:rsidRPr="61CB36EC">
        <w:rPr>
          <w:rFonts w:eastAsia="MS Mincho" w:cs="Tahoma"/>
          <w:lang w:eastAsia="ja-JP"/>
        </w:rPr>
        <w:t xml:space="preserve"> se podrá conferir media</w:t>
      </w:r>
      <w:r w:rsidR="47EF3E8F" w:rsidRPr="61CB36EC">
        <w:rPr>
          <w:rFonts w:eastAsia="MS Mincho" w:cs="Tahoma"/>
          <w:lang w:eastAsia="ja-JP"/>
        </w:rPr>
        <w:t xml:space="preserve">nte </w:t>
      </w:r>
      <w:r w:rsidR="7887EE49" w:rsidRPr="61CB36EC">
        <w:rPr>
          <w:rFonts w:eastAsia="MS Mincho" w:cs="Tahoma"/>
          <w:lang w:eastAsia="ja-JP"/>
        </w:rPr>
        <w:t xml:space="preserve">simple </w:t>
      </w:r>
      <w:r w:rsidR="47EF3E8F" w:rsidRPr="61CB36EC">
        <w:rPr>
          <w:rFonts w:eastAsia="MS Mincho" w:cs="Tahoma"/>
          <w:lang w:eastAsia="ja-JP"/>
        </w:rPr>
        <w:t>instrumento privado</w:t>
      </w:r>
      <w:r w:rsidR="283BDC52" w:rsidRPr="61CB36EC">
        <w:rPr>
          <w:rFonts w:eastAsia="MS Mincho" w:cs="Tahoma"/>
          <w:lang w:eastAsia="ja-JP"/>
        </w:rPr>
        <w:t>,</w:t>
      </w:r>
      <w:r w:rsidR="47EF3E8F" w:rsidRPr="61CB36EC">
        <w:rPr>
          <w:rFonts w:eastAsia="MS Mincho" w:cs="Tahoma"/>
          <w:lang w:eastAsia="ja-JP"/>
        </w:rPr>
        <w:t xml:space="preserve"> </w:t>
      </w:r>
      <w:r w:rsidR="7167EFF3" w:rsidRPr="61CB36EC">
        <w:rPr>
          <w:rFonts w:eastAsia="MS Mincho" w:cs="Tahoma"/>
          <w:lang w:eastAsia="ja-JP"/>
        </w:rPr>
        <w:t xml:space="preserve">siempre y cuando </w:t>
      </w:r>
      <w:r w:rsidR="47EF3E8F" w:rsidRPr="61CB36EC">
        <w:rPr>
          <w:rFonts w:eastAsia="MS Mincho" w:cs="Tahoma"/>
          <w:lang w:eastAsia="ja-JP"/>
        </w:rPr>
        <w:t xml:space="preserve">el </w:t>
      </w:r>
      <w:r w:rsidR="00AE168E">
        <w:rPr>
          <w:rFonts w:eastAsia="MS Mincho" w:cs="Tahoma"/>
          <w:lang w:eastAsia="ja-JP"/>
        </w:rPr>
        <w:t>A</w:t>
      </w:r>
      <w:r w:rsidR="47EF3E8F" w:rsidRPr="61CB36EC">
        <w:rPr>
          <w:rFonts w:eastAsia="MS Mincho" w:cs="Tahoma"/>
          <w:lang w:eastAsia="ja-JP"/>
        </w:rPr>
        <w:t xml:space="preserve">gente de </w:t>
      </w:r>
      <w:r w:rsidR="00AE168E">
        <w:rPr>
          <w:rFonts w:eastAsia="MS Mincho" w:cs="Tahoma"/>
          <w:lang w:eastAsia="ja-JP"/>
        </w:rPr>
        <w:t>A</w:t>
      </w:r>
      <w:r w:rsidR="47EF3E8F" w:rsidRPr="61CB36EC">
        <w:rPr>
          <w:rFonts w:eastAsia="MS Mincho" w:cs="Tahoma"/>
          <w:lang w:eastAsia="ja-JP"/>
        </w:rPr>
        <w:t xml:space="preserve">duanas a </w:t>
      </w:r>
      <w:r w:rsidR="59AE1C27" w:rsidRPr="61CB36EC">
        <w:rPr>
          <w:rFonts w:eastAsia="MS Mincho" w:cs="Tahoma"/>
          <w:lang w:eastAsia="ja-JP"/>
        </w:rPr>
        <w:t>quien se designa mandatario</w:t>
      </w:r>
      <w:r w:rsidR="009F5BD4">
        <w:rPr>
          <w:rFonts w:eastAsia="MS Mincho" w:cs="Tahoma"/>
          <w:lang w:eastAsia="ja-JP"/>
        </w:rPr>
        <w:t>,</w:t>
      </w:r>
      <w:r w:rsidR="59AE1C27" w:rsidRPr="61CB36EC">
        <w:rPr>
          <w:rFonts w:eastAsia="MS Mincho" w:cs="Tahoma"/>
          <w:lang w:eastAsia="ja-JP"/>
        </w:rPr>
        <w:t xml:space="preserve"> certifi</w:t>
      </w:r>
      <w:r w:rsidR="5A90967F" w:rsidRPr="61CB36EC">
        <w:rPr>
          <w:rFonts w:eastAsia="MS Mincho" w:cs="Tahoma"/>
          <w:lang w:eastAsia="ja-JP"/>
        </w:rPr>
        <w:t>que</w:t>
      </w:r>
      <w:r w:rsidR="59AE1C27" w:rsidRPr="61CB36EC">
        <w:rPr>
          <w:rFonts w:eastAsia="MS Mincho" w:cs="Tahoma"/>
          <w:lang w:eastAsia="ja-JP"/>
        </w:rPr>
        <w:t xml:space="preserve"> la existencia del poderdante </w:t>
      </w:r>
      <w:r w:rsidR="576467DA" w:rsidRPr="61CB36EC">
        <w:rPr>
          <w:rFonts w:eastAsia="MS Mincho" w:cs="Tahoma"/>
          <w:lang w:eastAsia="ja-JP"/>
        </w:rPr>
        <w:t xml:space="preserve">y demás </w:t>
      </w:r>
      <w:r w:rsidR="576467DA" w:rsidRPr="61CB36EC">
        <w:rPr>
          <w:rFonts w:eastAsia="MS Mincho" w:cs="Tahoma"/>
          <w:lang w:eastAsia="ja-JP"/>
        </w:rPr>
        <w:lastRenderedPageBreak/>
        <w:t>circunstancias a que se refier</w:t>
      </w:r>
      <w:r w:rsidR="40499F7C" w:rsidRPr="61CB36EC">
        <w:rPr>
          <w:rFonts w:eastAsia="MS Mincho" w:cs="Tahoma"/>
          <w:lang w:eastAsia="ja-JP"/>
        </w:rPr>
        <w:t>en las le</w:t>
      </w:r>
      <w:r w:rsidR="63A659C4" w:rsidRPr="61CB36EC">
        <w:rPr>
          <w:rFonts w:eastAsia="MS Mincho" w:cs="Tahoma"/>
          <w:lang w:eastAsia="ja-JP"/>
        </w:rPr>
        <w:t>t</w:t>
      </w:r>
      <w:r w:rsidR="40499F7C" w:rsidRPr="61CB36EC">
        <w:rPr>
          <w:rFonts w:eastAsia="MS Mincho" w:cs="Tahoma"/>
          <w:lang w:eastAsia="ja-JP"/>
        </w:rPr>
        <w:t xml:space="preserve">ras </w:t>
      </w:r>
      <w:r w:rsidR="25017493" w:rsidRPr="61CB36EC">
        <w:rPr>
          <w:rFonts w:eastAsia="MS Mincho" w:cs="Tahoma"/>
          <w:lang w:eastAsia="ja-JP"/>
        </w:rPr>
        <w:t xml:space="preserve">b) y </w:t>
      </w:r>
      <w:r w:rsidR="40499F7C" w:rsidRPr="61CB36EC">
        <w:rPr>
          <w:rFonts w:eastAsia="MS Mincho" w:cs="Tahoma"/>
          <w:lang w:eastAsia="ja-JP"/>
        </w:rPr>
        <w:t>c</w:t>
      </w:r>
      <w:r w:rsidR="266F50CE" w:rsidRPr="61CB36EC">
        <w:rPr>
          <w:rFonts w:eastAsia="MS Mincho" w:cs="Tahoma"/>
          <w:lang w:eastAsia="ja-JP"/>
        </w:rPr>
        <w:t xml:space="preserve">) del </w:t>
      </w:r>
      <w:proofErr w:type="spellStart"/>
      <w:r w:rsidR="517AFADC" w:rsidRPr="61CB36EC">
        <w:rPr>
          <w:rFonts w:eastAsia="MS Mincho" w:cs="Tahoma"/>
          <w:lang w:eastAsia="ja-JP"/>
        </w:rPr>
        <w:t>sub</w:t>
      </w:r>
      <w:r w:rsidR="266F50CE" w:rsidRPr="61CB36EC">
        <w:rPr>
          <w:rFonts w:eastAsia="MS Mincho" w:cs="Tahoma"/>
          <w:lang w:eastAsia="ja-JP"/>
        </w:rPr>
        <w:t>numeral</w:t>
      </w:r>
      <w:proofErr w:type="spellEnd"/>
      <w:r w:rsidR="266F50CE" w:rsidRPr="61CB36EC">
        <w:rPr>
          <w:rFonts w:eastAsia="MS Mincho" w:cs="Tahoma"/>
          <w:lang w:eastAsia="ja-JP"/>
        </w:rPr>
        <w:t xml:space="preserve"> 9</w:t>
      </w:r>
      <w:r w:rsidR="34EF21E8" w:rsidRPr="61CB36EC">
        <w:rPr>
          <w:rFonts w:eastAsia="MS Mincho" w:cs="Tahoma"/>
          <w:lang w:eastAsia="ja-JP"/>
        </w:rPr>
        <w:t xml:space="preserve"> del numeral 8.4.3</w:t>
      </w:r>
      <w:r w:rsidR="51385DF9" w:rsidRPr="61CB36EC">
        <w:rPr>
          <w:rFonts w:eastAsia="MS Mincho" w:cs="Tahoma"/>
          <w:lang w:eastAsia="ja-JP"/>
        </w:rPr>
        <w:t>.</w:t>
      </w:r>
    </w:p>
    <w:p w14:paraId="59D0A110" w14:textId="524C0D38" w:rsidR="00CF3D2D" w:rsidRDefault="00C10EE4" w:rsidP="61CB36EC">
      <w:pPr>
        <w:ind w:left="1560"/>
        <w:contextualSpacing/>
        <w:rPr>
          <w:rFonts w:eastAsia="MS Mincho" w:cs="Tahoma"/>
          <w:lang w:eastAsia="ja-JP"/>
        </w:rPr>
      </w:pPr>
      <w:r>
        <w:rPr>
          <w:rFonts w:eastAsia="MS Mincho" w:cs="Tahoma"/>
          <w:lang w:eastAsia="ja-JP"/>
        </w:rPr>
        <w:t>En caso de tratarse de instrumento privado simple, e</w:t>
      </w:r>
      <w:r w:rsidR="00CF3D2D" w:rsidRPr="61CB36EC">
        <w:rPr>
          <w:rFonts w:eastAsia="MS Mincho" w:cs="Tahoma"/>
          <w:lang w:eastAsia="ja-JP"/>
        </w:rPr>
        <w:t>l</w:t>
      </w:r>
      <w:r w:rsidR="00D241BE" w:rsidRPr="61CB36EC">
        <w:rPr>
          <w:rFonts w:eastAsia="MS Mincho" w:cs="Tahoma"/>
          <w:lang w:eastAsia="ja-JP"/>
        </w:rPr>
        <w:t xml:space="preserve"> objeto </w:t>
      </w:r>
      <w:r w:rsidR="00AC2E0C" w:rsidRPr="61CB36EC">
        <w:rPr>
          <w:rFonts w:eastAsia="MS Mincho" w:cs="Tahoma"/>
          <w:lang w:eastAsia="ja-JP"/>
        </w:rPr>
        <w:t>deberá</w:t>
      </w:r>
      <w:r w:rsidR="00D241BE" w:rsidRPr="61CB36EC">
        <w:rPr>
          <w:rFonts w:eastAsia="MS Mincho" w:cs="Tahoma"/>
          <w:lang w:eastAsia="ja-JP"/>
        </w:rPr>
        <w:t xml:space="preserve"> limitarse </w:t>
      </w:r>
      <w:r w:rsidR="005F3207" w:rsidRPr="61CB36EC">
        <w:rPr>
          <w:rFonts w:eastAsia="MS Mincho" w:cs="Tahoma"/>
          <w:lang w:eastAsia="ja-JP"/>
        </w:rPr>
        <w:t>a un</w:t>
      </w:r>
      <w:r w:rsidR="00D241BE" w:rsidRPr="61CB36EC">
        <w:rPr>
          <w:rFonts w:eastAsia="MS Mincho" w:cs="Tahoma"/>
          <w:lang w:eastAsia="ja-JP"/>
        </w:rPr>
        <w:t xml:space="preserve"> </w:t>
      </w:r>
      <w:r w:rsidR="005F3207" w:rsidRPr="61CB36EC">
        <w:rPr>
          <w:rFonts w:eastAsia="MS Mincho" w:cs="Tahoma"/>
          <w:lang w:eastAsia="ja-JP"/>
        </w:rPr>
        <w:t xml:space="preserve">solo </w:t>
      </w:r>
      <w:r w:rsidR="00D241BE" w:rsidRPr="61CB36EC">
        <w:rPr>
          <w:rFonts w:eastAsia="MS Mincho" w:cs="Tahoma"/>
          <w:lang w:eastAsia="ja-JP"/>
        </w:rPr>
        <w:t>despacho determinado</w:t>
      </w:r>
      <w:r>
        <w:rPr>
          <w:rFonts w:eastAsia="MS Mincho" w:cs="Tahoma"/>
          <w:lang w:eastAsia="ja-JP"/>
        </w:rPr>
        <w:t xml:space="preserve">.  En caso de tratarse de instrumento </w:t>
      </w:r>
      <w:r w:rsidR="6316C6B8" w:rsidRPr="61CB36EC">
        <w:rPr>
          <w:rFonts w:eastAsia="MS Mincho" w:cs="Tahoma"/>
          <w:lang w:eastAsia="ja-JP"/>
        </w:rPr>
        <w:t>suscrito ante notario, o bien, se confiera como documento electrónico suscrito con firma electrónica avanzada</w:t>
      </w:r>
      <w:r>
        <w:rPr>
          <w:rFonts w:eastAsia="MS Mincho" w:cs="Tahoma"/>
          <w:lang w:eastAsia="ja-JP"/>
        </w:rPr>
        <w:t>, podrá amparar más de un despacho</w:t>
      </w:r>
      <w:r w:rsidR="6316C6B8" w:rsidRPr="61CB36EC">
        <w:rPr>
          <w:rFonts w:eastAsia="MS Mincho" w:cs="Tahoma"/>
          <w:lang w:eastAsia="ja-JP"/>
        </w:rPr>
        <w:t>.</w:t>
      </w:r>
    </w:p>
    <w:p w14:paraId="33BFD827" w14:textId="0197CBF9" w:rsidR="00CF3D2D" w:rsidRDefault="32950D9C" w:rsidP="61CB36EC">
      <w:pPr>
        <w:ind w:left="1560"/>
        <w:contextualSpacing/>
        <w:rPr>
          <w:rFonts w:eastAsia="MS Mincho" w:cs="Tahoma"/>
          <w:lang w:eastAsia="ja-JP"/>
        </w:rPr>
      </w:pPr>
      <w:r w:rsidRPr="61CB36EC">
        <w:rPr>
          <w:rFonts w:eastAsia="MS Mincho" w:cs="Tahoma"/>
          <w:lang w:eastAsia="ja-JP"/>
        </w:rPr>
        <w:t xml:space="preserve">En </w:t>
      </w:r>
      <w:r w:rsidR="00C10EE4">
        <w:rPr>
          <w:rFonts w:eastAsia="MS Mincho" w:cs="Tahoma"/>
          <w:lang w:eastAsia="ja-JP"/>
        </w:rPr>
        <w:t xml:space="preserve">todos </w:t>
      </w:r>
      <w:r w:rsidRPr="61CB36EC">
        <w:rPr>
          <w:rFonts w:eastAsia="MS Mincho" w:cs="Tahoma"/>
          <w:lang w:eastAsia="ja-JP"/>
        </w:rPr>
        <w:t>los casos a que se refiere esta letra, se podrá conferir mandato a solo un Agente de Aduana</w:t>
      </w:r>
      <w:r w:rsidR="00676DAA">
        <w:rPr>
          <w:rFonts w:eastAsia="MS Mincho" w:cs="Tahoma"/>
          <w:lang w:eastAsia="ja-JP"/>
        </w:rPr>
        <w:t>, y su</w:t>
      </w:r>
      <w:r w:rsidR="00C10EE4">
        <w:rPr>
          <w:rFonts w:eastAsia="MS Mincho" w:cs="Tahoma"/>
          <w:lang w:eastAsia="ja-JP"/>
        </w:rPr>
        <w:t xml:space="preserve"> vigencia</w:t>
      </w:r>
      <w:r w:rsidR="00676DAA">
        <w:rPr>
          <w:rFonts w:eastAsia="MS Mincho" w:cs="Tahoma"/>
          <w:lang w:eastAsia="ja-JP"/>
        </w:rPr>
        <w:t xml:space="preserve"> máxima será de seis meses</w:t>
      </w:r>
      <w:r w:rsidR="00C10EE4">
        <w:rPr>
          <w:rFonts w:eastAsia="MS Mincho" w:cs="Tahoma"/>
          <w:lang w:eastAsia="ja-JP"/>
        </w:rPr>
        <w:t xml:space="preserve"> desde su emisión</w:t>
      </w:r>
      <w:r w:rsidRPr="61CB36EC">
        <w:rPr>
          <w:rFonts w:eastAsia="MS Mincho" w:cs="Tahoma"/>
          <w:lang w:eastAsia="ja-JP"/>
        </w:rPr>
        <w:t>.</w:t>
      </w:r>
    </w:p>
    <w:p w14:paraId="2031C4DF" w14:textId="5ABA048E" w:rsidR="00453095" w:rsidRDefault="00CF3D2D" w:rsidP="00F445D2">
      <w:pPr>
        <w:ind w:left="1560"/>
        <w:contextualSpacing/>
        <w:rPr>
          <w:rFonts w:eastAsia="MS Mincho" w:cs="Tahoma"/>
          <w:iCs/>
          <w:szCs w:val="22"/>
          <w:lang w:eastAsia="ja-JP"/>
        </w:rPr>
      </w:pPr>
      <w:r>
        <w:rPr>
          <w:rFonts w:eastAsia="MS Mincho" w:cs="Tahoma"/>
          <w:iCs/>
          <w:szCs w:val="22"/>
          <w:lang w:eastAsia="ja-JP"/>
        </w:rPr>
        <w:t>El</w:t>
      </w:r>
      <w:r w:rsidR="00FB5327" w:rsidRPr="00577681">
        <w:rPr>
          <w:rFonts w:eastAsia="MS Mincho" w:cs="Tahoma"/>
          <w:iCs/>
          <w:szCs w:val="22"/>
          <w:lang w:eastAsia="ja-JP"/>
        </w:rPr>
        <w:t xml:space="preserve"> original </w:t>
      </w:r>
      <w:r>
        <w:rPr>
          <w:rFonts w:eastAsia="MS Mincho" w:cs="Tahoma"/>
          <w:iCs/>
          <w:szCs w:val="22"/>
          <w:lang w:eastAsia="ja-JP"/>
        </w:rPr>
        <w:t xml:space="preserve">del documento, se </w:t>
      </w:r>
      <w:r w:rsidR="00FB5327" w:rsidRPr="00577681">
        <w:rPr>
          <w:rFonts w:eastAsia="MS Mincho" w:cs="Tahoma"/>
          <w:iCs/>
          <w:szCs w:val="22"/>
          <w:lang w:eastAsia="ja-JP"/>
        </w:rPr>
        <w:t xml:space="preserve">deberá </w:t>
      </w:r>
      <w:r w:rsidR="00577681">
        <w:rPr>
          <w:rFonts w:eastAsia="MS Mincho" w:cs="Tahoma"/>
          <w:iCs/>
          <w:szCs w:val="22"/>
          <w:lang w:eastAsia="ja-JP"/>
        </w:rPr>
        <w:t>acompañar</w:t>
      </w:r>
      <w:r w:rsidR="00577681" w:rsidRPr="00577681">
        <w:rPr>
          <w:rFonts w:eastAsia="MS Mincho" w:cs="Tahoma"/>
          <w:iCs/>
          <w:szCs w:val="22"/>
          <w:lang w:eastAsia="ja-JP"/>
        </w:rPr>
        <w:t xml:space="preserve"> </w:t>
      </w:r>
      <w:r w:rsidR="00FB5327" w:rsidRPr="00577681">
        <w:rPr>
          <w:rFonts w:eastAsia="MS Mincho" w:cs="Tahoma"/>
          <w:iCs/>
          <w:szCs w:val="22"/>
          <w:lang w:eastAsia="ja-JP"/>
        </w:rPr>
        <w:t xml:space="preserve">en la carpeta de despacho, </w:t>
      </w:r>
      <w:r w:rsidR="00577681" w:rsidRPr="00577681">
        <w:rPr>
          <w:rFonts w:eastAsia="MS Mincho" w:cs="Tahoma"/>
          <w:iCs/>
          <w:szCs w:val="22"/>
          <w:lang w:eastAsia="ja-JP"/>
        </w:rPr>
        <w:t xml:space="preserve">no siendo admisible </w:t>
      </w:r>
      <w:r w:rsidR="00577681">
        <w:rPr>
          <w:rFonts w:eastAsia="MS Mincho" w:cs="Tahoma"/>
          <w:iCs/>
          <w:szCs w:val="22"/>
          <w:lang w:eastAsia="ja-JP"/>
        </w:rPr>
        <w:t xml:space="preserve">acompañar </w:t>
      </w:r>
      <w:r w:rsidR="00577681" w:rsidRPr="00577681">
        <w:rPr>
          <w:rFonts w:eastAsia="MS Mincho" w:cs="Tahoma"/>
          <w:iCs/>
          <w:szCs w:val="22"/>
          <w:lang w:eastAsia="ja-JP"/>
        </w:rPr>
        <w:t>copias legalizadas</w:t>
      </w:r>
      <w:r w:rsidR="00577681">
        <w:rPr>
          <w:rFonts w:eastAsia="MS Mincho" w:cs="Tahoma"/>
          <w:iCs/>
          <w:szCs w:val="22"/>
          <w:lang w:eastAsia="ja-JP"/>
        </w:rPr>
        <w:t xml:space="preserve"> del mismo</w:t>
      </w:r>
      <w:r w:rsidR="00D241BE" w:rsidRPr="00577681">
        <w:rPr>
          <w:rFonts w:eastAsia="MS Mincho" w:cs="Tahoma"/>
          <w:iCs/>
          <w:szCs w:val="22"/>
          <w:lang w:eastAsia="ja-JP"/>
        </w:rPr>
        <w:t>.</w:t>
      </w:r>
      <w:r>
        <w:rPr>
          <w:rFonts w:eastAsia="MS Mincho" w:cs="Tahoma"/>
          <w:iCs/>
          <w:szCs w:val="22"/>
          <w:lang w:eastAsia="ja-JP"/>
        </w:rPr>
        <w:t xml:space="preserve"> </w:t>
      </w:r>
    </w:p>
    <w:p w14:paraId="305A5D47" w14:textId="77777777" w:rsidR="00453095" w:rsidRPr="00453095" w:rsidRDefault="00453095" w:rsidP="00230C07">
      <w:pPr>
        <w:ind w:left="1560"/>
        <w:contextualSpacing/>
        <w:rPr>
          <w:rFonts w:eastAsia="MS Mincho" w:cs="Tahoma"/>
          <w:iCs/>
          <w:szCs w:val="22"/>
          <w:lang w:eastAsia="ja-JP"/>
        </w:rPr>
      </w:pPr>
      <w:r w:rsidRPr="004A7ABF">
        <w:rPr>
          <w:rFonts w:eastAsia="MS Mincho" w:cs="Tahoma"/>
          <w:iCs/>
          <w:szCs w:val="22"/>
          <w:lang w:eastAsia="ja-JP"/>
        </w:rPr>
        <w:t>En</w:t>
      </w:r>
      <w:r w:rsidRPr="00453095">
        <w:rPr>
          <w:rFonts w:eastAsia="MS Mincho" w:cs="Tahoma"/>
          <w:iCs/>
          <w:szCs w:val="22"/>
          <w:lang w:eastAsia="ja-JP"/>
        </w:rPr>
        <w:t xml:space="preserve"> caso que el mandato se encuentre contenido en un documento electrónico, deberá mantener en la carpeta de despacho una representación válida (copia) legalizada de conformidad con el artículo 195 de la Ordenanza de Aduanas que incluya los medios de verificación.</w:t>
      </w:r>
    </w:p>
    <w:p w14:paraId="71DB16E2" w14:textId="77777777" w:rsidR="00391501" w:rsidRDefault="00391501" w:rsidP="00F445D2">
      <w:pPr>
        <w:ind w:left="1560"/>
        <w:contextualSpacing/>
        <w:rPr>
          <w:rFonts w:eastAsia="MS Mincho" w:cs="Tahoma"/>
          <w:iCs/>
          <w:szCs w:val="22"/>
          <w:lang w:eastAsia="ja-JP"/>
        </w:rPr>
      </w:pPr>
    </w:p>
    <w:p w14:paraId="7D09C140" w14:textId="77777777" w:rsidR="00FF7E0C" w:rsidRDefault="00FF7E0C" w:rsidP="00F445D2">
      <w:pPr>
        <w:ind w:left="1560"/>
        <w:contextualSpacing/>
        <w:rPr>
          <w:rFonts w:eastAsia="MS Mincho" w:cs="Tahoma"/>
          <w:iCs/>
          <w:szCs w:val="22"/>
          <w:lang w:eastAsia="ja-JP"/>
        </w:rPr>
      </w:pPr>
    </w:p>
    <w:p w14:paraId="7A47BCD7" w14:textId="77777777" w:rsidR="0033156A" w:rsidRPr="0033156A" w:rsidRDefault="003635BB" w:rsidP="009F5BD4">
      <w:pPr>
        <w:pStyle w:val="Prrafodelista"/>
        <w:numPr>
          <w:ilvl w:val="2"/>
          <w:numId w:val="4"/>
        </w:numPr>
        <w:spacing w:after="0" w:line="320" w:lineRule="atLeast"/>
        <w:ind w:hanging="861"/>
        <w:rPr>
          <w:rFonts w:eastAsia="MS Mincho" w:cs="Tahoma"/>
          <w:b/>
          <w:lang w:eastAsia="ja-JP"/>
        </w:rPr>
      </w:pPr>
      <w:r w:rsidRPr="0033156A">
        <w:rPr>
          <w:rFonts w:eastAsia="MS Mincho" w:cs="Tahoma"/>
          <w:b/>
          <w:lang w:eastAsia="ja-JP"/>
        </w:rPr>
        <w:t>DISPOSICIONES COMUNES</w:t>
      </w:r>
      <w:r w:rsidR="0033156A" w:rsidRPr="0033156A">
        <w:rPr>
          <w:rFonts w:eastAsia="MS Mincho" w:cs="Tahoma"/>
          <w:b/>
          <w:lang w:eastAsia="ja-JP"/>
        </w:rPr>
        <w:t xml:space="preserve">: </w:t>
      </w:r>
    </w:p>
    <w:p w14:paraId="6DB813A6" w14:textId="6966D6BE" w:rsidR="00C30CB5" w:rsidRDefault="00C30CB5" w:rsidP="00B809AC">
      <w:pPr>
        <w:numPr>
          <w:ilvl w:val="0"/>
          <w:numId w:val="6"/>
        </w:numPr>
        <w:contextualSpacing/>
        <w:rPr>
          <w:rFonts w:eastAsia="MS Mincho" w:cs="Tahoma"/>
          <w:szCs w:val="22"/>
          <w:lang w:eastAsia="ja-JP"/>
        </w:rPr>
      </w:pPr>
      <w:r>
        <w:rPr>
          <w:rFonts w:eastAsia="MS Mincho" w:cs="Tahoma"/>
          <w:szCs w:val="22"/>
          <w:lang w:eastAsia="ja-JP"/>
        </w:rPr>
        <w:t>E</w:t>
      </w:r>
      <w:r w:rsidRPr="00F45959">
        <w:rPr>
          <w:rFonts w:eastAsia="MS Mincho" w:cs="Tahoma"/>
          <w:szCs w:val="22"/>
          <w:lang w:eastAsia="ja-JP"/>
        </w:rPr>
        <w:t xml:space="preserve">l mandato para despachar sólo podrá referirse a las gestiones, trámites y demás operaciones que se efectúan ante la Aduana en relación con las destinaciones aduaneras, de conformidad con lo dispuesto en el </w:t>
      </w:r>
      <w:r>
        <w:rPr>
          <w:rFonts w:eastAsia="MS Mincho" w:cs="Tahoma"/>
          <w:szCs w:val="22"/>
          <w:lang w:eastAsia="ja-JP"/>
        </w:rPr>
        <w:t>a</w:t>
      </w:r>
      <w:r w:rsidRPr="00F45959">
        <w:rPr>
          <w:rFonts w:eastAsia="MS Mincho" w:cs="Tahoma"/>
          <w:szCs w:val="22"/>
          <w:lang w:eastAsia="ja-JP"/>
        </w:rPr>
        <w:t>rtículo 191 de la Ordenanza de Aduanas.</w:t>
      </w:r>
    </w:p>
    <w:p w14:paraId="49D6C256" w14:textId="77777777" w:rsidR="00F45959" w:rsidRDefault="00F45959" w:rsidP="00B809AC">
      <w:pPr>
        <w:numPr>
          <w:ilvl w:val="0"/>
          <w:numId w:val="6"/>
        </w:numPr>
        <w:contextualSpacing/>
        <w:rPr>
          <w:rFonts w:eastAsia="MS Mincho" w:cs="Tahoma"/>
          <w:szCs w:val="22"/>
          <w:lang w:eastAsia="ja-JP"/>
        </w:rPr>
      </w:pPr>
      <w:r w:rsidRPr="00F45959">
        <w:rPr>
          <w:rFonts w:eastAsia="MS Mincho" w:cs="Tahoma"/>
          <w:szCs w:val="22"/>
          <w:lang w:eastAsia="ja-JP"/>
        </w:rPr>
        <w:t>El mandato incluye, sin necesidad de mención expresa, las facultades de retirar las mercancías de la potestad aduanera, formular peticiones y reclamaciones y, en general, realizar todos los actos o trámites relacionados directamente con el despacho mismo.</w:t>
      </w:r>
    </w:p>
    <w:p w14:paraId="4EEA40F9" w14:textId="77777777" w:rsidR="00C30CB5" w:rsidRPr="00F45959" w:rsidRDefault="00C30CB5" w:rsidP="00B809AC">
      <w:pPr>
        <w:numPr>
          <w:ilvl w:val="0"/>
          <w:numId w:val="6"/>
        </w:numPr>
        <w:contextualSpacing/>
        <w:rPr>
          <w:rFonts w:eastAsia="MS Mincho" w:cs="Tahoma"/>
          <w:szCs w:val="22"/>
          <w:lang w:eastAsia="ja-JP"/>
        </w:rPr>
      </w:pPr>
      <w:r w:rsidRPr="00F45959">
        <w:rPr>
          <w:rFonts w:eastAsia="MS Mincho" w:cs="Tahoma"/>
          <w:szCs w:val="22"/>
          <w:lang w:eastAsia="ja-JP"/>
        </w:rPr>
        <w:t>El mandante podrá, además, otorgar expresamente la facultad de solicitar y percibir por vía administrativa devoluciones de dineros o cualquier otra que sea consecuencia del despacho.</w:t>
      </w:r>
    </w:p>
    <w:p w14:paraId="0BCB613C" w14:textId="77777777" w:rsidR="00F45959" w:rsidRPr="00F45959" w:rsidRDefault="00F45959" w:rsidP="00B809AC">
      <w:pPr>
        <w:numPr>
          <w:ilvl w:val="0"/>
          <w:numId w:val="6"/>
        </w:numPr>
        <w:contextualSpacing/>
        <w:rPr>
          <w:rFonts w:eastAsia="MS Mincho" w:cs="Tahoma"/>
          <w:szCs w:val="22"/>
          <w:lang w:eastAsia="ja-JP"/>
        </w:rPr>
      </w:pPr>
      <w:r w:rsidRPr="00F45959">
        <w:rPr>
          <w:rFonts w:eastAsia="MS Mincho" w:cs="Tahoma"/>
          <w:szCs w:val="22"/>
          <w:lang w:eastAsia="ja-JP"/>
        </w:rPr>
        <w:t>El mandato no termina por la muerte del mandante.</w:t>
      </w:r>
    </w:p>
    <w:p w14:paraId="145DE6EF" w14:textId="77777777" w:rsidR="00F45959" w:rsidRDefault="00F45959" w:rsidP="00B809AC">
      <w:pPr>
        <w:numPr>
          <w:ilvl w:val="0"/>
          <w:numId w:val="6"/>
        </w:numPr>
        <w:contextualSpacing/>
        <w:rPr>
          <w:rFonts w:eastAsia="MS Mincho" w:cs="Tahoma"/>
          <w:szCs w:val="22"/>
          <w:lang w:eastAsia="ja-JP"/>
        </w:rPr>
      </w:pPr>
      <w:r w:rsidRPr="00F45959">
        <w:rPr>
          <w:rFonts w:eastAsia="MS Mincho" w:cs="Tahoma"/>
          <w:szCs w:val="22"/>
          <w:lang w:eastAsia="ja-JP"/>
        </w:rPr>
        <w:t xml:space="preserve">El mandato podrá </w:t>
      </w:r>
      <w:r w:rsidR="00C35CBD">
        <w:rPr>
          <w:rFonts w:eastAsia="MS Mincho" w:cs="Tahoma"/>
          <w:szCs w:val="22"/>
          <w:lang w:eastAsia="ja-JP"/>
        </w:rPr>
        <w:t xml:space="preserve">estar contenido en </w:t>
      </w:r>
      <w:r w:rsidR="009D71A2">
        <w:rPr>
          <w:rFonts w:eastAsia="MS Mincho" w:cs="Tahoma"/>
          <w:szCs w:val="22"/>
          <w:lang w:eastAsia="ja-JP"/>
        </w:rPr>
        <w:t>soporte material</w:t>
      </w:r>
      <w:r w:rsidRPr="00F45959">
        <w:rPr>
          <w:rFonts w:eastAsia="MS Mincho" w:cs="Tahoma"/>
          <w:szCs w:val="22"/>
          <w:lang w:eastAsia="ja-JP"/>
        </w:rPr>
        <w:t xml:space="preserve"> o </w:t>
      </w:r>
      <w:r w:rsidR="008F7BB7">
        <w:rPr>
          <w:rFonts w:eastAsia="MS Mincho" w:cs="Tahoma"/>
          <w:szCs w:val="22"/>
          <w:lang w:eastAsia="ja-JP"/>
        </w:rPr>
        <w:t xml:space="preserve">bien, </w:t>
      </w:r>
      <w:r w:rsidR="00FF7E0C">
        <w:rPr>
          <w:rFonts w:eastAsia="MS Mincho" w:cs="Tahoma"/>
          <w:szCs w:val="22"/>
          <w:lang w:eastAsia="ja-JP"/>
        </w:rPr>
        <w:t xml:space="preserve">podrá ser extendido a través de </w:t>
      </w:r>
      <w:r w:rsidR="00C35CBD">
        <w:rPr>
          <w:rFonts w:eastAsia="MS Mincho" w:cs="Tahoma"/>
          <w:szCs w:val="22"/>
          <w:lang w:eastAsia="ja-JP"/>
        </w:rPr>
        <w:t>un</w:t>
      </w:r>
      <w:r w:rsidR="008F7BB7">
        <w:rPr>
          <w:rFonts w:eastAsia="MS Mincho" w:cs="Tahoma"/>
          <w:szCs w:val="22"/>
          <w:lang w:eastAsia="ja-JP"/>
        </w:rPr>
        <w:t xml:space="preserve"> documento </w:t>
      </w:r>
      <w:r w:rsidRPr="00F45959">
        <w:rPr>
          <w:rFonts w:eastAsia="MS Mincho" w:cs="Tahoma"/>
          <w:szCs w:val="22"/>
          <w:lang w:eastAsia="ja-JP"/>
        </w:rPr>
        <w:t>electrónico</w:t>
      </w:r>
      <w:r w:rsidR="008F7BB7">
        <w:rPr>
          <w:rFonts w:eastAsia="MS Mincho" w:cs="Tahoma"/>
          <w:szCs w:val="22"/>
          <w:lang w:eastAsia="ja-JP"/>
        </w:rPr>
        <w:t>.</w:t>
      </w:r>
      <w:r w:rsidRPr="00F45959">
        <w:rPr>
          <w:rFonts w:eastAsia="MS Mincho" w:cs="Tahoma"/>
          <w:szCs w:val="22"/>
          <w:lang w:eastAsia="ja-JP"/>
        </w:rPr>
        <w:t xml:space="preserve"> </w:t>
      </w:r>
    </w:p>
    <w:p w14:paraId="717111C6" w14:textId="77777777" w:rsidR="00C30CB5" w:rsidRDefault="008F7BB7" w:rsidP="00B809AC">
      <w:pPr>
        <w:numPr>
          <w:ilvl w:val="0"/>
          <w:numId w:val="6"/>
        </w:numPr>
        <w:contextualSpacing/>
        <w:rPr>
          <w:rFonts w:eastAsia="MS Mincho" w:cs="Tahoma"/>
          <w:szCs w:val="22"/>
          <w:lang w:eastAsia="ja-JP"/>
        </w:rPr>
      </w:pPr>
      <w:r w:rsidRPr="00F45959">
        <w:rPr>
          <w:rFonts w:eastAsia="MS Mincho" w:cs="Tahoma"/>
          <w:szCs w:val="22"/>
          <w:lang w:eastAsia="ja-JP"/>
        </w:rPr>
        <w:t>El mandato deberá contener a lo menos</w:t>
      </w:r>
      <w:r w:rsidR="00C30CB5">
        <w:rPr>
          <w:rFonts w:eastAsia="MS Mincho" w:cs="Tahoma"/>
          <w:szCs w:val="22"/>
          <w:lang w:eastAsia="ja-JP"/>
        </w:rPr>
        <w:t xml:space="preserve"> a las siguientes menciones:</w:t>
      </w:r>
      <w:r w:rsidRPr="00F45959">
        <w:rPr>
          <w:rFonts w:eastAsia="MS Mincho" w:cs="Tahoma"/>
          <w:szCs w:val="22"/>
          <w:lang w:eastAsia="ja-JP"/>
        </w:rPr>
        <w:t xml:space="preserve"> </w:t>
      </w:r>
    </w:p>
    <w:p w14:paraId="19C3C68D" w14:textId="77777777" w:rsidR="00AC2E0C" w:rsidRDefault="00AC2E0C" w:rsidP="00B809AC">
      <w:pPr>
        <w:numPr>
          <w:ilvl w:val="0"/>
          <w:numId w:val="8"/>
        </w:numPr>
        <w:contextualSpacing/>
        <w:rPr>
          <w:rFonts w:eastAsia="MS Mincho" w:cs="Tahoma"/>
          <w:szCs w:val="22"/>
          <w:lang w:eastAsia="ja-JP"/>
        </w:rPr>
      </w:pPr>
      <w:r>
        <w:rPr>
          <w:rFonts w:eastAsia="MS Mincho" w:cs="Tahoma"/>
          <w:szCs w:val="22"/>
          <w:lang w:eastAsia="ja-JP"/>
        </w:rPr>
        <w:t xml:space="preserve">la fecha en que </w:t>
      </w:r>
      <w:r w:rsidR="000B696A">
        <w:rPr>
          <w:rFonts w:eastAsia="MS Mincho" w:cs="Tahoma"/>
          <w:szCs w:val="22"/>
          <w:lang w:eastAsia="ja-JP"/>
        </w:rPr>
        <w:t xml:space="preserve">se confiere u otorga </w:t>
      </w:r>
    </w:p>
    <w:p w14:paraId="06A4DF2D" w14:textId="6948C2D6" w:rsidR="00C30CB5" w:rsidRDefault="008C31E3" w:rsidP="00B809AC">
      <w:pPr>
        <w:numPr>
          <w:ilvl w:val="0"/>
          <w:numId w:val="8"/>
        </w:numPr>
        <w:contextualSpacing/>
        <w:rPr>
          <w:rFonts w:eastAsia="MS Mincho" w:cs="Tahoma"/>
          <w:szCs w:val="22"/>
          <w:lang w:eastAsia="ja-JP"/>
        </w:rPr>
      </w:pPr>
      <w:r>
        <w:rPr>
          <w:rFonts w:eastAsia="MS Mincho" w:cs="Tahoma"/>
          <w:szCs w:val="22"/>
          <w:lang w:eastAsia="ja-JP"/>
        </w:rPr>
        <w:t>l</w:t>
      </w:r>
      <w:r w:rsidR="008F7BB7" w:rsidRPr="00F45959">
        <w:rPr>
          <w:rFonts w:eastAsia="MS Mincho" w:cs="Tahoma"/>
          <w:szCs w:val="22"/>
          <w:lang w:eastAsia="ja-JP"/>
        </w:rPr>
        <w:t xml:space="preserve">a </w:t>
      </w:r>
      <w:r w:rsidR="00666A5E" w:rsidRPr="00666A5E">
        <w:rPr>
          <w:rFonts w:eastAsia="MS Mincho" w:cs="Tahoma"/>
          <w:szCs w:val="22"/>
          <w:lang w:eastAsia="ja-JP"/>
        </w:rPr>
        <w:t xml:space="preserve">individualización del mandante, incluyendo a lo menos, el nombre, RUT, </w:t>
      </w:r>
      <w:r w:rsidR="00666A5E">
        <w:rPr>
          <w:rFonts w:eastAsia="MS Mincho" w:cs="Tahoma"/>
          <w:szCs w:val="22"/>
          <w:lang w:eastAsia="ja-JP"/>
        </w:rPr>
        <w:t xml:space="preserve">pasaporte, o documento que haga sus veces, </w:t>
      </w:r>
      <w:r w:rsidR="00666A5E" w:rsidRPr="00666A5E">
        <w:rPr>
          <w:rFonts w:eastAsia="MS Mincho" w:cs="Tahoma"/>
          <w:szCs w:val="22"/>
          <w:lang w:eastAsia="ja-JP"/>
        </w:rPr>
        <w:t>domicilio y correo electrónico.</w:t>
      </w:r>
    </w:p>
    <w:p w14:paraId="7E126D8D" w14:textId="77777777" w:rsidR="00C30CB5" w:rsidRDefault="008C31E3" w:rsidP="00B809AC">
      <w:pPr>
        <w:numPr>
          <w:ilvl w:val="0"/>
          <w:numId w:val="8"/>
        </w:numPr>
        <w:contextualSpacing/>
        <w:rPr>
          <w:rFonts w:eastAsia="MS Mincho" w:cs="Tahoma"/>
          <w:szCs w:val="22"/>
          <w:lang w:eastAsia="ja-JP"/>
        </w:rPr>
      </w:pPr>
      <w:r>
        <w:rPr>
          <w:rFonts w:eastAsia="MS Mincho" w:cs="Tahoma"/>
          <w:szCs w:val="22"/>
          <w:lang w:eastAsia="ja-JP"/>
        </w:rPr>
        <w:t>l</w:t>
      </w:r>
      <w:r w:rsidR="00C30CB5">
        <w:rPr>
          <w:rFonts w:eastAsia="MS Mincho" w:cs="Tahoma"/>
          <w:szCs w:val="22"/>
          <w:lang w:eastAsia="ja-JP"/>
        </w:rPr>
        <w:t xml:space="preserve">a individualización </w:t>
      </w:r>
      <w:r w:rsidR="008F7BB7" w:rsidRPr="00F45959">
        <w:rPr>
          <w:rFonts w:eastAsia="MS Mincho" w:cs="Tahoma"/>
          <w:szCs w:val="22"/>
          <w:lang w:eastAsia="ja-JP"/>
        </w:rPr>
        <w:t>del</w:t>
      </w:r>
      <w:r w:rsidR="00306B9B">
        <w:rPr>
          <w:rFonts w:eastAsia="MS Mincho" w:cs="Tahoma"/>
          <w:szCs w:val="22"/>
          <w:lang w:eastAsia="ja-JP"/>
        </w:rPr>
        <w:t xml:space="preserve"> </w:t>
      </w:r>
      <w:r w:rsidR="005F3207" w:rsidRPr="008F2A22">
        <w:rPr>
          <w:rFonts w:eastAsia="MS Mincho" w:cs="Tahoma"/>
          <w:szCs w:val="22"/>
          <w:lang w:eastAsia="ja-JP"/>
        </w:rPr>
        <w:t>Agente de Aduana</w:t>
      </w:r>
      <w:r w:rsidR="00745813">
        <w:rPr>
          <w:rFonts w:eastAsia="MS Mincho" w:cs="Tahoma"/>
          <w:szCs w:val="22"/>
          <w:lang w:eastAsia="ja-JP"/>
        </w:rPr>
        <w:t xml:space="preserve"> al que se le confiere.</w:t>
      </w:r>
    </w:p>
    <w:p w14:paraId="2401C0DF" w14:textId="77777777" w:rsidR="00C30CB5" w:rsidRDefault="008F7BB7" w:rsidP="00B809AC">
      <w:pPr>
        <w:numPr>
          <w:ilvl w:val="0"/>
          <w:numId w:val="8"/>
        </w:numPr>
        <w:contextualSpacing/>
        <w:rPr>
          <w:rFonts w:eastAsia="MS Mincho" w:cs="Tahoma"/>
          <w:szCs w:val="22"/>
          <w:lang w:eastAsia="ja-JP"/>
        </w:rPr>
      </w:pPr>
      <w:r w:rsidRPr="00F45959">
        <w:rPr>
          <w:rFonts w:eastAsia="MS Mincho" w:cs="Tahoma"/>
          <w:szCs w:val="22"/>
          <w:lang w:eastAsia="ja-JP"/>
        </w:rPr>
        <w:t>su objeto</w:t>
      </w:r>
      <w:r w:rsidR="00FF7E0C">
        <w:rPr>
          <w:rFonts w:eastAsia="MS Mincho" w:cs="Tahoma"/>
          <w:szCs w:val="22"/>
          <w:lang w:eastAsia="ja-JP"/>
        </w:rPr>
        <w:t>.</w:t>
      </w:r>
    </w:p>
    <w:p w14:paraId="25CFD7ED" w14:textId="056F3643" w:rsidR="008F7BB7" w:rsidRPr="005848CB" w:rsidRDefault="00745813" w:rsidP="005848CB">
      <w:pPr>
        <w:numPr>
          <w:ilvl w:val="0"/>
          <w:numId w:val="8"/>
        </w:numPr>
        <w:contextualSpacing/>
        <w:rPr>
          <w:rFonts w:eastAsia="MS Mincho" w:cs="Tahoma"/>
          <w:lang w:eastAsia="ja-JP"/>
        </w:rPr>
      </w:pPr>
      <w:r w:rsidRPr="61CB36EC">
        <w:rPr>
          <w:rFonts w:eastAsia="MS Mincho" w:cs="Tahoma"/>
          <w:lang w:eastAsia="ja-JP"/>
        </w:rPr>
        <w:t>l</w:t>
      </w:r>
      <w:r w:rsidR="000B696A" w:rsidRPr="61CB36EC">
        <w:rPr>
          <w:rFonts w:eastAsia="MS Mincho" w:cs="Tahoma"/>
          <w:lang w:eastAsia="ja-JP"/>
        </w:rPr>
        <w:t>a indicación respecto a si el mandato se confiere para uno o más despachos</w:t>
      </w:r>
      <w:r w:rsidRPr="61CB36EC">
        <w:rPr>
          <w:rFonts w:eastAsia="MS Mincho" w:cs="Tahoma"/>
          <w:lang w:eastAsia="ja-JP"/>
        </w:rPr>
        <w:t>.</w:t>
      </w:r>
    </w:p>
    <w:p w14:paraId="319B630F" w14:textId="46F9FD9D" w:rsidR="00F45959" w:rsidRPr="008F2A22" w:rsidRDefault="00F45959" w:rsidP="61CB36EC">
      <w:pPr>
        <w:numPr>
          <w:ilvl w:val="0"/>
          <w:numId w:val="6"/>
        </w:numPr>
        <w:contextualSpacing/>
        <w:rPr>
          <w:rFonts w:eastAsia="MS Mincho" w:cs="Tahoma"/>
          <w:lang w:eastAsia="ja-JP"/>
        </w:rPr>
      </w:pPr>
      <w:r w:rsidRPr="61CB36EC">
        <w:rPr>
          <w:rFonts w:eastAsia="MS Mincho" w:cs="Tahoma"/>
          <w:lang w:eastAsia="ja-JP"/>
        </w:rPr>
        <w:t>El mandato es un documento de base del despacho, por lo que</w:t>
      </w:r>
      <w:r w:rsidR="008F2A22" w:rsidRPr="61CB36EC">
        <w:rPr>
          <w:rFonts w:eastAsia="MS Mincho" w:cs="Tahoma"/>
          <w:lang w:eastAsia="ja-JP"/>
        </w:rPr>
        <w:t xml:space="preserve"> su original</w:t>
      </w:r>
      <w:r w:rsidRPr="61CB36EC">
        <w:rPr>
          <w:rFonts w:eastAsia="MS Mincho" w:cs="Tahoma"/>
          <w:lang w:eastAsia="ja-JP"/>
        </w:rPr>
        <w:t xml:space="preserve"> </w:t>
      </w:r>
      <w:r w:rsidR="003B275B" w:rsidRPr="61CB36EC">
        <w:rPr>
          <w:rFonts w:eastAsia="MS Mincho" w:cs="Tahoma"/>
          <w:lang w:eastAsia="ja-JP"/>
        </w:rPr>
        <w:t xml:space="preserve">deberá estar a disposición </w:t>
      </w:r>
      <w:r w:rsidR="31433808" w:rsidRPr="61CB36EC">
        <w:rPr>
          <w:rFonts w:eastAsia="MS Mincho" w:cs="Tahoma"/>
          <w:lang w:eastAsia="ja-JP"/>
        </w:rPr>
        <w:t>del</w:t>
      </w:r>
      <w:r w:rsidR="003B275B" w:rsidRPr="61CB36EC">
        <w:rPr>
          <w:rFonts w:eastAsia="MS Mincho" w:cs="Tahoma"/>
          <w:lang w:eastAsia="ja-JP"/>
        </w:rPr>
        <w:t xml:space="preserve"> Servicio </w:t>
      </w:r>
      <w:r w:rsidR="26E8487D" w:rsidRPr="61CB36EC">
        <w:rPr>
          <w:rFonts w:eastAsia="MS Mincho" w:cs="Tahoma"/>
          <w:lang w:eastAsia="ja-JP"/>
        </w:rPr>
        <w:t>ante cualquier tipo de requerimiento.</w:t>
      </w:r>
      <w:r w:rsidR="00FA44DE" w:rsidRPr="61CB36EC">
        <w:rPr>
          <w:rFonts w:eastAsia="MS Mincho" w:cs="Tahoma"/>
          <w:lang w:eastAsia="ja-JP"/>
        </w:rPr>
        <w:t xml:space="preserve"> </w:t>
      </w:r>
      <w:r w:rsidR="003B275B" w:rsidRPr="61CB36EC">
        <w:rPr>
          <w:rFonts w:eastAsia="MS Mincho" w:cs="Tahoma"/>
          <w:lang w:eastAsia="ja-JP"/>
        </w:rPr>
        <w:t>D</w:t>
      </w:r>
      <w:r w:rsidRPr="61CB36EC">
        <w:rPr>
          <w:rFonts w:eastAsia="MS Mincho" w:cs="Tahoma"/>
          <w:lang w:eastAsia="ja-JP"/>
        </w:rPr>
        <w:t>eberá mantenerse</w:t>
      </w:r>
      <w:r w:rsidR="00306B9B" w:rsidRPr="61CB36EC">
        <w:rPr>
          <w:rFonts w:eastAsia="MS Mincho" w:cs="Tahoma"/>
          <w:lang w:eastAsia="ja-JP"/>
        </w:rPr>
        <w:t xml:space="preserve"> </w:t>
      </w:r>
      <w:r w:rsidR="000B696A" w:rsidRPr="61CB36EC">
        <w:rPr>
          <w:rFonts w:eastAsia="MS Mincho" w:cs="Tahoma"/>
          <w:lang w:eastAsia="ja-JP"/>
        </w:rPr>
        <w:t xml:space="preserve">en original </w:t>
      </w:r>
      <w:r w:rsidRPr="61CB36EC">
        <w:rPr>
          <w:rFonts w:eastAsia="MS Mincho" w:cs="Tahoma"/>
          <w:lang w:eastAsia="ja-JP"/>
        </w:rPr>
        <w:t xml:space="preserve">en la carpeta </w:t>
      </w:r>
      <w:r w:rsidR="00306B9B" w:rsidRPr="61CB36EC">
        <w:rPr>
          <w:rFonts w:eastAsia="MS Mincho" w:cs="Tahoma"/>
          <w:lang w:eastAsia="ja-JP"/>
        </w:rPr>
        <w:t xml:space="preserve">respectiva </w:t>
      </w:r>
      <w:r w:rsidR="009F5BD4">
        <w:rPr>
          <w:rFonts w:eastAsia="MS Mincho" w:cs="Tahoma"/>
          <w:lang w:eastAsia="ja-JP"/>
        </w:rPr>
        <w:t>–</w:t>
      </w:r>
      <w:r w:rsidR="00306B9B" w:rsidRPr="61CB36EC">
        <w:rPr>
          <w:rFonts w:eastAsia="MS Mincho" w:cs="Tahoma"/>
          <w:lang w:eastAsia="ja-JP"/>
        </w:rPr>
        <w:t>salvo que su objeto alcance a más de un despacho</w:t>
      </w:r>
      <w:r w:rsidR="009F5BD4">
        <w:rPr>
          <w:rFonts w:eastAsia="MS Mincho" w:cs="Tahoma"/>
          <w:lang w:eastAsia="ja-JP"/>
        </w:rPr>
        <w:t>–</w:t>
      </w:r>
      <w:r w:rsidR="000B696A" w:rsidRPr="61CB36EC">
        <w:rPr>
          <w:rFonts w:eastAsia="MS Mincho" w:cs="Tahoma"/>
          <w:lang w:eastAsia="ja-JP"/>
        </w:rPr>
        <w:t xml:space="preserve"> en los casos que sea procedente</w:t>
      </w:r>
      <w:r w:rsidR="00306B9B" w:rsidRPr="61CB36EC">
        <w:rPr>
          <w:rFonts w:eastAsia="MS Mincho" w:cs="Tahoma"/>
          <w:lang w:eastAsia="ja-JP"/>
        </w:rPr>
        <w:t xml:space="preserve">, </w:t>
      </w:r>
      <w:r w:rsidR="008F2A22" w:rsidRPr="61CB36EC">
        <w:rPr>
          <w:rFonts w:eastAsia="MS Mincho" w:cs="Tahoma"/>
          <w:lang w:eastAsia="ja-JP"/>
        </w:rPr>
        <w:t xml:space="preserve">o bien, que se haya conferido poder a más de un de Agente de Aduana </w:t>
      </w:r>
      <w:r w:rsidR="008F2A22" w:rsidRPr="61CB36EC">
        <w:rPr>
          <w:rFonts w:eastAsia="MS Mincho" w:cs="Tahoma"/>
          <w:lang w:eastAsia="ja-JP"/>
        </w:rPr>
        <w:lastRenderedPageBreak/>
        <w:t xml:space="preserve">cuando estos sean socios de una Agencia, </w:t>
      </w:r>
      <w:r w:rsidR="00306B9B" w:rsidRPr="61CB36EC">
        <w:rPr>
          <w:rFonts w:eastAsia="MS Mincho" w:cs="Tahoma"/>
          <w:lang w:eastAsia="ja-JP"/>
        </w:rPr>
        <w:t xml:space="preserve">en cuyo caso el original deberá mantenerse en el primer despacho tramitado, y </w:t>
      </w:r>
      <w:r w:rsidR="00577681" w:rsidRPr="61CB36EC">
        <w:rPr>
          <w:rFonts w:eastAsia="MS Mincho" w:cs="Tahoma"/>
          <w:lang w:eastAsia="ja-JP"/>
        </w:rPr>
        <w:t xml:space="preserve">las </w:t>
      </w:r>
      <w:r w:rsidR="00306B9B" w:rsidRPr="61CB36EC">
        <w:rPr>
          <w:rFonts w:eastAsia="MS Mincho" w:cs="Tahoma"/>
          <w:lang w:eastAsia="ja-JP"/>
        </w:rPr>
        <w:t>copia</w:t>
      </w:r>
      <w:r w:rsidR="00577681" w:rsidRPr="61CB36EC">
        <w:rPr>
          <w:rFonts w:eastAsia="MS Mincho" w:cs="Tahoma"/>
          <w:lang w:eastAsia="ja-JP"/>
        </w:rPr>
        <w:t>s</w:t>
      </w:r>
      <w:r w:rsidR="00306B9B" w:rsidRPr="61CB36EC">
        <w:rPr>
          <w:rFonts w:eastAsia="MS Mincho" w:cs="Tahoma"/>
          <w:lang w:eastAsia="ja-JP"/>
        </w:rPr>
        <w:t xml:space="preserve"> legalizada</w:t>
      </w:r>
      <w:r w:rsidR="00577681" w:rsidRPr="61CB36EC">
        <w:rPr>
          <w:rFonts w:eastAsia="MS Mincho" w:cs="Tahoma"/>
          <w:lang w:eastAsia="ja-JP"/>
        </w:rPr>
        <w:t>s</w:t>
      </w:r>
      <w:r w:rsidR="008F2A22" w:rsidRPr="61CB36EC">
        <w:rPr>
          <w:rFonts w:eastAsia="MS Mincho" w:cs="Tahoma"/>
          <w:lang w:eastAsia="ja-JP"/>
        </w:rPr>
        <w:t xml:space="preserve"> de este</w:t>
      </w:r>
      <w:r w:rsidR="00306B9B" w:rsidRPr="61CB36EC">
        <w:rPr>
          <w:rFonts w:eastAsia="MS Mincho" w:cs="Tahoma"/>
          <w:lang w:eastAsia="ja-JP"/>
        </w:rPr>
        <w:t xml:space="preserve"> conforme al artículo 195 de la Ordenanza de Aduanas</w:t>
      </w:r>
      <w:r w:rsidR="008F2A22" w:rsidRPr="61CB36EC">
        <w:rPr>
          <w:rFonts w:eastAsia="MS Mincho" w:cs="Tahoma"/>
          <w:lang w:eastAsia="ja-JP"/>
        </w:rPr>
        <w:t>,</w:t>
      </w:r>
      <w:r w:rsidR="00306B9B" w:rsidRPr="61CB36EC">
        <w:rPr>
          <w:rFonts w:eastAsia="MS Mincho" w:cs="Tahoma"/>
          <w:lang w:eastAsia="ja-JP"/>
        </w:rPr>
        <w:t xml:space="preserve"> se</w:t>
      </w:r>
      <w:r w:rsidR="008F2A22" w:rsidRPr="61CB36EC">
        <w:rPr>
          <w:rFonts w:eastAsia="MS Mincho" w:cs="Tahoma"/>
          <w:lang w:eastAsia="ja-JP"/>
        </w:rPr>
        <w:t xml:space="preserve"> deberá</w:t>
      </w:r>
      <w:r w:rsidR="00577681" w:rsidRPr="61CB36EC">
        <w:rPr>
          <w:rFonts w:eastAsia="MS Mincho" w:cs="Tahoma"/>
          <w:lang w:eastAsia="ja-JP"/>
        </w:rPr>
        <w:t>n</w:t>
      </w:r>
      <w:r w:rsidR="008F2A22" w:rsidRPr="61CB36EC">
        <w:rPr>
          <w:rFonts w:eastAsia="MS Mincho" w:cs="Tahoma"/>
          <w:lang w:eastAsia="ja-JP"/>
        </w:rPr>
        <w:t xml:space="preserve"> </w:t>
      </w:r>
      <w:r w:rsidR="00306B9B" w:rsidRPr="61CB36EC">
        <w:rPr>
          <w:rFonts w:eastAsia="MS Mincho" w:cs="Tahoma"/>
          <w:lang w:eastAsia="ja-JP"/>
        </w:rPr>
        <w:t>manten</w:t>
      </w:r>
      <w:r w:rsidR="008F2A22" w:rsidRPr="61CB36EC">
        <w:rPr>
          <w:rFonts w:eastAsia="MS Mincho" w:cs="Tahoma"/>
          <w:lang w:eastAsia="ja-JP"/>
        </w:rPr>
        <w:t>er</w:t>
      </w:r>
      <w:r w:rsidR="00306B9B" w:rsidRPr="61CB36EC">
        <w:rPr>
          <w:rFonts w:eastAsia="MS Mincho" w:cs="Tahoma"/>
          <w:lang w:eastAsia="ja-JP"/>
        </w:rPr>
        <w:t xml:space="preserve"> en las </w:t>
      </w:r>
      <w:r w:rsidR="008F2A22" w:rsidRPr="61CB36EC">
        <w:rPr>
          <w:rFonts w:eastAsia="MS Mincho" w:cs="Tahoma"/>
          <w:lang w:eastAsia="ja-JP"/>
        </w:rPr>
        <w:t>otras</w:t>
      </w:r>
      <w:r w:rsidR="00306B9B" w:rsidRPr="61CB36EC">
        <w:rPr>
          <w:rFonts w:eastAsia="MS Mincho" w:cs="Tahoma"/>
          <w:lang w:eastAsia="ja-JP"/>
        </w:rPr>
        <w:t xml:space="preserve"> carpetas que ampara, </w:t>
      </w:r>
      <w:r w:rsidR="008F2A22" w:rsidRPr="61CB36EC">
        <w:rPr>
          <w:rFonts w:eastAsia="MS Mincho" w:cs="Tahoma"/>
          <w:lang w:eastAsia="ja-JP"/>
        </w:rPr>
        <w:t xml:space="preserve">en donde deberá también </w:t>
      </w:r>
      <w:r w:rsidR="00306B9B" w:rsidRPr="61CB36EC">
        <w:rPr>
          <w:rFonts w:eastAsia="MS Mincho" w:cs="Tahoma"/>
          <w:lang w:eastAsia="ja-JP"/>
        </w:rPr>
        <w:t xml:space="preserve">indicar el número del documento aduanero en donde se mantiene </w:t>
      </w:r>
      <w:r w:rsidR="008F2A22" w:rsidRPr="61CB36EC">
        <w:rPr>
          <w:rFonts w:eastAsia="MS Mincho" w:cs="Tahoma"/>
          <w:lang w:eastAsia="ja-JP"/>
        </w:rPr>
        <w:t xml:space="preserve">su </w:t>
      </w:r>
      <w:r w:rsidR="00306B9B" w:rsidRPr="61CB36EC">
        <w:rPr>
          <w:rFonts w:eastAsia="MS Mincho" w:cs="Tahoma"/>
          <w:lang w:eastAsia="ja-JP"/>
        </w:rPr>
        <w:t>original.</w:t>
      </w:r>
    </w:p>
    <w:p w14:paraId="313406A0" w14:textId="77777777" w:rsidR="00A83A32" w:rsidRDefault="00391501" w:rsidP="00B809AC">
      <w:pPr>
        <w:numPr>
          <w:ilvl w:val="0"/>
          <w:numId w:val="6"/>
        </w:numPr>
        <w:contextualSpacing/>
        <w:rPr>
          <w:rFonts w:eastAsia="MS Mincho" w:cs="Tahoma"/>
          <w:szCs w:val="22"/>
          <w:lang w:eastAsia="ja-JP"/>
        </w:rPr>
      </w:pPr>
      <w:r w:rsidRPr="00391501">
        <w:rPr>
          <w:rFonts w:eastAsia="MS Mincho" w:cs="Tahoma"/>
          <w:szCs w:val="22"/>
          <w:lang w:eastAsia="ja-JP"/>
        </w:rPr>
        <w:t>Al momento de presentar a trámite el documento aduaner</w:t>
      </w:r>
      <w:r w:rsidR="004F46C1">
        <w:rPr>
          <w:rFonts w:eastAsia="MS Mincho" w:cs="Tahoma"/>
          <w:szCs w:val="22"/>
          <w:lang w:eastAsia="ja-JP"/>
        </w:rPr>
        <w:t>o</w:t>
      </w:r>
      <w:r w:rsidRPr="00391501">
        <w:rPr>
          <w:rFonts w:eastAsia="MS Mincho" w:cs="Tahoma"/>
          <w:szCs w:val="22"/>
          <w:lang w:eastAsia="ja-JP"/>
        </w:rPr>
        <w:t xml:space="preserve">, </w:t>
      </w:r>
      <w:r w:rsidR="004F46C1">
        <w:rPr>
          <w:rFonts w:eastAsia="MS Mincho" w:cs="Tahoma"/>
          <w:szCs w:val="22"/>
          <w:lang w:eastAsia="ja-JP"/>
        </w:rPr>
        <w:t xml:space="preserve">se </w:t>
      </w:r>
      <w:r w:rsidRPr="00391501">
        <w:rPr>
          <w:rFonts w:eastAsia="MS Mincho" w:cs="Tahoma"/>
          <w:szCs w:val="22"/>
          <w:lang w:eastAsia="ja-JP"/>
        </w:rPr>
        <w:t xml:space="preserve">deberá identificar el mandato que </w:t>
      </w:r>
      <w:r w:rsidR="003B275B">
        <w:rPr>
          <w:rFonts w:eastAsia="MS Mincho" w:cs="Tahoma"/>
          <w:szCs w:val="22"/>
          <w:lang w:eastAsia="ja-JP"/>
        </w:rPr>
        <w:t xml:space="preserve">lo </w:t>
      </w:r>
      <w:r w:rsidRPr="00391501">
        <w:rPr>
          <w:rFonts w:eastAsia="MS Mincho" w:cs="Tahoma"/>
          <w:szCs w:val="22"/>
          <w:lang w:eastAsia="ja-JP"/>
        </w:rPr>
        <w:t>faculta a despachar</w:t>
      </w:r>
      <w:r w:rsidR="00FB455B">
        <w:rPr>
          <w:rFonts w:eastAsia="MS Mincho" w:cs="Tahoma"/>
          <w:szCs w:val="22"/>
          <w:lang w:eastAsia="ja-JP"/>
        </w:rPr>
        <w:t xml:space="preserve">, </w:t>
      </w:r>
      <w:r w:rsidR="004F46C1">
        <w:rPr>
          <w:rFonts w:eastAsia="MS Mincho" w:cs="Tahoma"/>
          <w:szCs w:val="22"/>
          <w:lang w:eastAsia="ja-JP"/>
        </w:rPr>
        <w:t xml:space="preserve">consignando </w:t>
      </w:r>
      <w:r w:rsidR="00F445D2">
        <w:rPr>
          <w:rFonts w:eastAsia="MS Mincho" w:cs="Tahoma"/>
          <w:szCs w:val="22"/>
          <w:lang w:eastAsia="ja-JP"/>
        </w:rPr>
        <w:t xml:space="preserve">las menciones que se </w:t>
      </w:r>
      <w:r w:rsidR="004F46C1">
        <w:rPr>
          <w:rFonts w:eastAsia="MS Mincho" w:cs="Tahoma"/>
          <w:szCs w:val="22"/>
          <w:lang w:eastAsia="ja-JP"/>
        </w:rPr>
        <w:t>indican</w:t>
      </w:r>
      <w:r w:rsidR="00F445D2">
        <w:rPr>
          <w:rFonts w:eastAsia="MS Mincho" w:cs="Tahoma"/>
          <w:szCs w:val="22"/>
          <w:lang w:eastAsia="ja-JP"/>
        </w:rPr>
        <w:t xml:space="preserve"> en</w:t>
      </w:r>
      <w:r w:rsidR="004F46C1">
        <w:rPr>
          <w:rFonts w:eastAsia="MS Mincho" w:cs="Tahoma"/>
          <w:szCs w:val="22"/>
          <w:lang w:eastAsia="ja-JP"/>
        </w:rPr>
        <w:t xml:space="preserve"> </w:t>
      </w:r>
      <w:r w:rsidR="00FB455B">
        <w:rPr>
          <w:rFonts w:eastAsia="MS Mincho" w:cs="Tahoma"/>
          <w:szCs w:val="22"/>
          <w:lang w:eastAsia="ja-JP"/>
        </w:rPr>
        <w:t xml:space="preserve">las </w:t>
      </w:r>
      <w:r w:rsidRPr="00391501">
        <w:rPr>
          <w:rFonts w:eastAsia="MS Mincho" w:cs="Tahoma"/>
          <w:szCs w:val="22"/>
          <w:lang w:eastAsia="ja-JP"/>
        </w:rPr>
        <w:t>instrucciones de llenado del Anexo 18 de este Compendio</w:t>
      </w:r>
      <w:r w:rsidR="00F769BF">
        <w:rPr>
          <w:rFonts w:eastAsia="MS Mincho" w:cs="Tahoma"/>
          <w:szCs w:val="22"/>
          <w:lang w:eastAsia="ja-JP"/>
        </w:rPr>
        <w:t xml:space="preserve">. </w:t>
      </w:r>
      <w:r w:rsidR="000B696A" w:rsidRPr="000B696A">
        <w:rPr>
          <w:rFonts w:eastAsia="MS Mincho" w:cs="Tahoma"/>
          <w:iCs/>
          <w:szCs w:val="22"/>
          <w:lang w:val="es-ES_tradnl" w:eastAsia="ja-JP"/>
        </w:rPr>
        <w:t>El mandato que se haya indicado en el documento de ingreso deberá ser válido y será el único que podrá invocarse para efectuar el despacho de las mercancías, aun cuando existieran otros mandatos vigentes (otorgados indistintamente)</w:t>
      </w:r>
      <w:r w:rsidR="00F769BF" w:rsidRPr="00F769BF">
        <w:rPr>
          <w:rFonts w:eastAsia="MS Mincho" w:cs="Tahoma"/>
          <w:szCs w:val="22"/>
          <w:lang w:eastAsia="ja-JP"/>
        </w:rPr>
        <w:t>.</w:t>
      </w:r>
    </w:p>
    <w:p w14:paraId="33EEE93D" w14:textId="77777777" w:rsidR="00F45959" w:rsidRPr="00F45959" w:rsidRDefault="00F45959" w:rsidP="00B809AC">
      <w:pPr>
        <w:numPr>
          <w:ilvl w:val="0"/>
          <w:numId w:val="6"/>
        </w:numPr>
        <w:contextualSpacing/>
        <w:rPr>
          <w:rFonts w:eastAsia="MS Mincho" w:cs="Tahoma"/>
          <w:szCs w:val="22"/>
          <w:lang w:eastAsia="ja-JP"/>
        </w:rPr>
      </w:pPr>
      <w:r w:rsidRPr="00F45959">
        <w:rPr>
          <w:rFonts w:eastAsia="MS Mincho" w:cs="Tahoma"/>
          <w:szCs w:val="22"/>
          <w:lang w:eastAsia="ja-JP"/>
        </w:rPr>
        <w:t xml:space="preserve">El </w:t>
      </w:r>
      <w:r w:rsidR="005F3207">
        <w:rPr>
          <w:rFonts w:eastAsia="MS Mincho" w:cs="Tahoma"/>
          <w:szCs w:val="22"/>
          <w:lang w:eastAsia="ja-JP"/>
        </w:rPr>
        <w:t>Agente de Aduana</w:t>
      </w:r>
      <w:r w:rsidRPr="00F45959">
        <w:rPr>
          <w:rFonts w:eastAsia="MS Mincho" w:cs="Tahoma"/>
          <w:szCs w:val="22"/>
          <w:lang w:eastAsia="ja-JP"/>
        </w:rPr>
        <w:t>, como profesional auxiliar de la función pública aduanera, deberá:</w:t>
      </w:r>
    </w:p>
    <w:p w14:paraId="6F769D14" w14:textId="77777777" w:rsidR="00C35CBD" w:rsidRDefault="00C35CBD" w:rsidP="00B809AC">
      <w:pPr>
        <w:numPr>
          <w:ilvl w:val="1"/>
          <w:numId w:val="7"/>
        </w:numPr>
        <w:ind w:left="2410"/>
        <w:contextualSpacing/>
        <w:rPr>
          <w:rFonts w:eastAsia="MS Mincho" w:cs="Tahoma"/>
          <w:szCs w:val="22"/>
          <w:lang w:eastAsia="ja-JP"/>
        </w:rPr>
      </w:pPr>
      <w:r w:rsidRPr="00EE1157">
        <w:rPr>
          <w:rFonts w:eastAsia="MS Mincho" w:cs="Tahoma"/>
          <w:szCs w:val="22"/>
          <w:lang w:eastAsia="ja-JP"/>
        </w:rPr>
        <w:t>Rendir oportunamente, sin requerimiento previo del poderdante, cuenta documentada del despacho encargado.</w:t>
      </w:r>
    </w:p>
    <w:p w14:paraId="0596DA97" w14:textId="70172289" w:rsidR="00F45959" w:rsidRPr="00F45959" w:rsidRDefault="00230C07" w:rsidP="61CB36EC">
      <w:pPr>
        <w:numPr>
          <w:ilvl w:val="1"/>
          <w:numId w:val="7"/>
        </w:numPr>
        <w:ind w:left="2410"/>
        <w:contextualSpacing/>
        <w:rPr>
          <w:rFonts w:asciiTheme="minorHAnsi" w:eastAsiaTheme="minorEastAsia" w:hAnsiTheme="minorHAnsi"/>
          <w:szCs w:val="22"/>
          <w:lang w:eastAsia="ja-JP"/>
        </w:rPr>
      </w:pPr>
      <w:r w:rsidRPr="61CB36EC">
        <w:rPr>
          <w:rFonts w:eastAsia="MS Mincho" w:cs="Tahoma"/>
          <w:lang w:eastAsia="ja-JP"/>
        </w:rPr>
        <w:t xml:space="preserve">Cerciorarse que el mandante exista, que su identidad física y firma coincida con aquella contenida en sus documentos </w:t>
      </w:r>
      <w:proofErr w:type="spellStart"/>
      <w:r w:rsidRPr="61CB36EC">
        <w:rPr>
          <w:rFonts w:eastAsia="MS Mincho" w:cs="Tahoma"/>
          <w:lang w:eastAsia="ja-JP"/>
        </w:rPr>
        <w:t>identificatorios</w:t>
      </w:r>
      <w:proofErr w:type="spellEnd"/>
      <w:r w:rsidRPr="61CB36EC">
        <w:rPr>
          <w:rFonts w:eastAsia="MS Mincho" w:cs="Tahoma"/>
          <w:lang w:eastAsia="ja-JP"/>
        </w:rPr>
        <w:t>, que sea capaz y que ha manifestado su voluntad válidamente</w:t>
      </w:r>
      <w:r w:rsidR="00F45959" w:rsidRPr="61CB36EC">
        <w:rPr>
          <w:rFonts w:eastAsia="MS Mincho" w:cs="Tahoma"/>
          <w:lang w:eastAsia="ja-JP"/>
        </w:rPr>
        <w:t>.</w:t>
      </w:r>
      <w:r w:rsidR="15119000" w:rsidRPr="61CB36EC">
        <w:rPr>
          <w:rFonts w:eastAsia="MS Mincho" w:cs="Tahoma"/>
          <w:lang w:eastAsia="ja-JP"/>
        </w:rPr>
        <w:t xml:space="preserve"> </w:t>
      </w:r>
    </w:p>
    <w:p w14:paraId="074C8A75" w14:textId="77777777" w:rsidR="00F45959" w:rsidRPr="00F45959" w:rsidRDefault="15119000" w:rsidP="61CB36EC">
      <w:pPr>
        <w:numPr>
          <w:ilvl w:val="1"/>
          <w:numId w:val="7"/>
        </w:numPr>
        <w:ind w:left="2410"/>
        <w:contextualSpacing/>
        <w:rPr>
          <w:szCs w:val="22"/>
          <w:lang w:eastAsia="ja-JP"/>
        </w:rPr>
      </w:pPr>
      <w:r w:rsidRPr="61CB36EC">
        <w:rPr>
          <w:rFonts w:eastAsia="MS Mincho" w:cs="Tahoma"/>
          <w:lang w:eastAsia="ja-JP"/>
        </w:rPr>
        <w:t>Certificar que quien otorga mandato para un despacho a nombre de otro, cuente efectivamente con poderes suficientes para representar a quien dice ser su mandante.</w:t>
      </w:r>
    </w:p>
    <w:p w14:paraId="1E685571" w14:textId="13B9D83D" w:rsidR="00F45959" w:rsidRPr="00F45959" w:rsidRDefault="0016719B" w:rsidP="61CB36EC">
      <w:pPr>
        <w:numPr>
          <w:ilvl w:val="1"/>
          <w:numId w:val="7"/>
        </w:numPr>
        <w:ind w:left="2410"/>
        <w:contextualSpacing/>
        <w:rPr>
          <w:rFonts w:asciiTheme="minorHAnsi" w:eastAsiaTheme="minorEastAsia" w:hAnsiTheme="minorHAnsi"/>
          <w:szCs w:val="22"/>
          <w:lang w:eastAsia="ja-JP"/>
        </w:rPr>
      </w:pPr>
      <w:r w:rsidRPr="61CB36EC">
        <w:rPr>
          <w:rFonts w:eastAsia="MS Mincho" w:cs="Tahoma"/>
          <w:lang w:eastAsia="ja-JP"/>
        </w:rPr>
        <w:t>C</w:t>
      </w:r>
      <w:r w:rsidR="00F45959" w:rsidRPr="61CB36EC">
        <w:rPr>
          <w:rFonts w:eastAsia="MS Mincho" w:cs="Tahoma"/>
          <w:lang w:eastAsia="ja-JP"/>
        </w:rPr>
        <w:t>onservar el documento en el que conste el mandato</w:t>
      </w:r>
      <w:r w:rsidR="7752DA2D" w:rsidRPr="61CB36EC">
        <w:rPr>
          <w:rFonts w:eastAsia="MS Mincho" w:cs="Tahoma"/>
          <w:lang w:eastAsia="ja-JP"/>
        </w:rPr>
        <w:t xml:space="preserve">, conforme al plazo al que se refiere el artículo 7° de la Ordenanza de Aduanas, </w:t>
      </w:r>
      <w:r w:rsidR="6B8E11A9" w:rsidRPr="61CB36EC">
        <w:rPr>
          <w:rFonts w:eastAsia="MS Mincho" w:cs="Tahoma"/>
          <w:lang w:eastAsia="ja-JP"/>
        </w:rPr>
        <w:t xml:space="preserve">para cuyo cómputo se tendrá en consideración </w:t>
      </w:r>
      <w:r w:rsidR="7752DA2D" w:rsidRPr="61CB36EC">
        <w:rPr>
          <w:rFonts w:eastAsia="MS Mincho" w:cs="Tahoma"/>
          <w:lang w:eastAsia="ja-JP"/>
        </w:rPr>
        <w:t xml:space="preserve">el </w:t>
      </w:r>
      <w:r w:rsidR="00F45959" w:rsidRPr="61CB36EC">
        <w:rPr>
          <w:rFonts w:eastAsia="MS Mincho" w:cs="Tahoma"/>
          <w:lang w:eastAsia="ja-JP"/>
        </w:rPr>
        <w:t>último despacho efectuado al amparo de ese mandato.</w:t>
      </w:r>
      <w:r w:rsidR="024DD9B5" w:rsidRPr="61CB36EC">
        <w:rPr>
          <w:rFonts w:eastAsia="MS Mincho" w:cs="Tahoma"/>
          <w:lang w:eastAsia="ja-JP"/>
        </w:rPr>
        <w:t xml:space="preserve"> </w:t>
      </w:r>
    </w:p>
    <w:p w14:paraId="23A2869A" w14:textId="77777777" w:rsidR="00F45959" w:rsidRPr="00F45959" w:rsidRDefault="024DD9B5" w:rsidP="61CB36EC">
      <w:pPr>
        <w:numPr>
          <w:ilvl w:val="1"/>
          <w:numId w:val="7"/>
        </w:numPr>
        <w:ind w:left="2410"/>
        <w:contextualSpacing/>
        <w:rPr>
          <w:szCs w:val="22"/>
          <w:lang w:eastAsia="ja-JP"/>
        </w:rPr>
      </w:pPr>
      <w:r w:rsidRPr="61CB36EC">
        <w:rPr>
          <w:rFonts w:eastAsia="MS Mincho" w:cs="Tahoma"/>
          <w:lang w:eastAsia="ja-JP"/>
        </w:rPr>
        <w:t>En caso que el mandato se encuentre contenido en un documento electrónico, deberá mantener en la carpeta de despacho una representación válida (copia) legalizada de conformidad con el artículo 195 de la Ordenanza de Aduanas que incluya los medios de verificación</w:t>
      </w:r>
    </w:p>
    <w:p w14:paraId="070F7F0C" w14:textId="5A676AD1" w:rsidR="00C35CBD" w:rsidRPr="00F45959" w:rsidRDefault="0016719B" w:rsidP="00F03D42">
      <w:pPr>
        <w:numPr>
          <w:ilvl w:val="1"/>
          <w:numId w:val="7"/>
        </w:numPr>
        <w:ind w:left="2410"/>
        <w:contextualSpacing/>
        <w:rPr>
          <w:rFonts w:eastAsia="MS Mincho" w:cs="Tahoma"/>
          <w:szCs w:val="22"/>
          <w:lang w:eastAsia="ja-JP"/>
        </w:rPr>
      </w:pPr>
      <w:r w:rsidRPr="61CB36EC">
        <w:rPr>
          <w:rFonts w:eastAsia="MS Mincho" w:cs="Tahoma"/>
          <w:lang w:eastAsia="ja-JP"/>
        </w:rPr>
        <w:t>A</w:t>
      </w:r>
      <w:r w:rsidR="00F45959" w:rsidRPr="61CB36EC">
        <w:rPr>
          <w:rFonts w:eastAsia="MS Mincho" w:cs="Tahoma"/>
          <w:lang w:eastAsia="ja-JP"/>
        </w:rPr>
        <w:t>creditar la vigencia del mandato, cuando le sea exigida por el Servicio</w:t>
      </w:r>
      <w:r w:rsidR="00745813" w:rsidRPr="61CB36EC">
        <w:rPr>
          <w:rFonts w:eastAsia="MS Mincho" w:cs="Tahoma"/>
          <w:lang w:eastAsia="ja-JP"/>
        </w:rPr>
        <w:t>.</w:t>
      </w:r>
    </w:p>
    <w:p w14:paraId="78899425" w14:textId="77777777" w:rsidR="006207D9" w:rsidRDefault="006207D9">
      <w:pPr>
        <w:rPr>
          <w:rFonts w:eastAsia="MS Mincho" w:cs="Tahoma"/>
          <w:szCs w:val="22"/>
          <w:lang w:eastAsia="ja-JP"/>
        </w:rPr>
      </w:pPr>
    </w:p>
    <w:p w14:paraId="2D917B99" w14:textId="77777777" w:rsidR="00B71B10" w:rsidRDefault="00B71B10">
      <w:pPr>
        <w:rPr>
          <w:rFonts w:eastAsia="MS Mincho" w:cs="Tahoma"/>
          <w:szCs w:val="22"/>
          <w:lang w:eastAsia="ja-JP"/>
        </w:rPr>
      </w:pPr>
    </w:p>
    <w:p w14:paraId="510556C3" w14:textId="77777777" w:rsidR="006207D9" w:rsidRDefault="00B23421" w:rsidP="00B809AC">
      <w:pPr>
        <w:pStyle w:val="Prrafodelista"/>
        <w:numPr>
          <w:ilvl w:val="0"/>
          <w:numId w:val="2"/>
        </w:numPr>
        <w:spacing w:after="0" w:line="320" w:lineRule="atLeast"/>
        <w:rPr>
          <w:rFonts w:eastAsia="MS Mincho" w:cs="Tahoma"/>
          <w:lang w:eastAsia="ja-JP"/>
        </w:rPr>
      </w:pPr>
      <w:r>
        <w:rPr>
          <w:rFonts w:eastAsia="MS Mincho" w:cs="Tahoma"/>
          <w:b/>
          <w:lang w:eastAsia="ja-JP"/>
        </w:rPr>
        <w:t>REMPLÁZASE</w:t>
      </w:r>
      <w:r w:rsidRPr="00F45959">
        <w:rPr>
          <w:rFonts w:eastAsia="MS Mincho" w:cs="Tahoma"/>
          <w:b/>
          <w:lang w:eastAsia="ja-JP"/>
        </w:rPr>
        <w:t xml:space="preserve"> </w:t>
      </w:r>
      <w:r w:rsidR="006207D9" w:rsidRPr="00F45959">
        <w:rPr>
          <w:rFonts w:eastAsia="MS Mincho" w:cs="Tahoma"/>
          <w:lang w:eastAsia="ja-JP"/>
        </w:rPr>
        <w:t>el numeral</w:t>
      </w:r>
      <w:r w:rsidR="006207D9" w:rsidRPr="00F45959">
        <w:rPr>
          <w:rFonts w:eastAsia="MS Mincho" w:cs="Tahoma"/>
          <w:b/>
          <w:lang w:eastAsia="ja-JP"/>
        </w:rPr>
        <w:t xml:space="preserve"> 3.1 del CAPÍTULO IV, </w:t>
      </w:r>
      <w:r w:rsidR="006207D9" w:rsidRPr="00F45959">
        <w:rPr>
          <w:rFonts w:eastAsia="MS Mincho" w:cs="Tahoma"/>
          <w:lang w:eastAsia="ja-JP"/>
        </w:rPr>
        <w:t>de acuerdo a lo que a continuación se señala:</w:t>
      </w:r>
    </w:p>
    <w:p w14:paraId="54DE527A" w14:textId="77777777" w:rsidR="004F46C1" w:rsidRDefault="004F46C1">
      <w:pPr>
        <w:pStyle w:val="Encabezado"/>
        <w:tabs>
          <w:tab w:val="clear" w:pos="4419"/>
          <w:tab w:val="clear" w:pos="8838"/>
        </w:tabs>
        <w:rPr>
          <w:rFonts w:eastAsia="MS Mincho" w:cs="Tahoma"/>
          <w:szCs w:val="22"/>
          <w:lang w:eastAsia="ja-JP"/>
        </w:rPr>
      </w:pPr>
    </w:p>
    <w:p w14:paraId="700EF1C7" w14:textId="77777777" w:rsidR="006207D9" w:rsidRPr="00B23421" w:rsidRDefault="006207D9" w:rsidP="00B71B10">
      <w:pPr>
        <w:pStyle w:val="Prrafodelista"/>
        <w:numPr>
          <w:ilvl w:val="1"/>
          <w:numId w:val="15"/>
        </w:numPr>
        <w:ind w:left="1560"/>
        <w:rPr>
          <w:rFonts w:eastAsia="MS Mincho" w:cs="Tahoma"/>
          <w:lang w:eastAsia="ja-JP"/>
        </w:rPr>
      </w:pPr>
      <w:r w:rsidRPr="00B23421">
        <w:rPr>
          <w:rFonts w:eastAsia="MS Mincho" w:cs="Tahoma"/>
          <w:b/>
          <w:lang w:eastAsia="ja-JP"/>
        </w:rPr>
        <w:t>DEL MANDATO PARA DESPACHAR MERCANCÍAS DE SALIDA</w:t>
      </w:r>
      <w:r w:rsidRPr="00B23421">
        <w:rPr>
          <w:rFonts w:eastAsia="MS Mincho" w:cs="Tahoma"/>
          <w:lang w:eastAsia="ja-JP"/>
        </w:rPr>
        <w:t>:</w:t>
      </w:r>
    </w:p>
    <w:p w14:paraId="085E48DF" w14:textId="77777777" w:rsidR="00B23421" w:rsidRPr="00B23421" w:rsidRDefault="00B23421" w:rsidP="00B23421">
      <w:pPr>
        <w:pStyle w:val="Prrafodelista"/>
        <w:ind w:left="1145"/>
        <w:rPr>
          <w:rFonts w:eastAsia="MS Mincho" w:cs="Tahoma"/>
          <w:lang w:eastAsia="ja-JP"/>
        </w:rPr>
      </w:pPr>
    </w:p>
    <w:p w14:paraId="241E43F1" w14:textId="77777777" w:rsidR="00B23421" w:rsidRPr="00B23421" w:rsidRDefault="00B23421" w:rsidP="00B23421">
      <w:pPr>
        <w:numPr>
          <w:ilvl w:val="2"/>
          <w:numId w:val="15"/>
        </w:numPr>
        <w:contextualSpacing/>
        <w:rPr>
          <w:rFonts w:eastAsia="MS Mincho" w:cs="Tahoma"/>
          <w:szCs w:val="22"/>
          <w:lang w:eastAsia="ja-JP"/>
        </w:rPr>
      </w:pPr>
      <w:r>
        <w:rPr>
          <w:rFonts w:eastAsia="MS Mincho" w:cs="Tahoma"/>
          <w:b/>
          <w:szCs w:val="22"/>
          <w:lang w:eastAsia="ja-JP"/>
        </w:rPr>
        <w:t>EL MANDATO</w:t>
      </w:r>
      <w:r w:rsidRPr="00B23421">
        <w:rPr>
          <w:rFonts w:eastAsia="MS Mincho" w:cs="Tahoma"/>
          <w:b/>
          <w:szCs w:val="22"/>
          <w:lang w:eastAsia="ja-JP"/>
        </w:rPr>
        <w:t>:</w:t>
      </w:r>
      <w:r w:rsidRPr="00B23421">
        <w:rPr>
          <w:rFonts w:eastAsia="MS Mincho" w:cs="Tahoma"/>
          <w:szCs w:val="22"/>
          <w:lang w:eastAsia="ja-JP"/>
        </w:rPr>
        <w:t xml:space="preserve"> </w:t>
      </w:r>
    </w:p>
    <w:p w14:paraId="38213F7B" w14:textId="4F9EFD2A" w:rsidR="00B23421" w:rsidRPr="00B23421" w:rsidRDefault="00B23421" w:rsidP="61CB36EC">
      <w:pPr>
        <w:ind w:left="1560"/>
        <w:rPr>
          <w:rFonts w:eastAsia="MS Mincho" w:cs="Tahoma"/>
          <w:lang w:eastAsia="ja-JP"/>
        </w:rPr>
      </w:pPr>
      <w:r w:rsidRPr="61CB36EC">
        <w:rPr>
          <w:rFonts w:eastAsia="MS Mincho" w:cs="Tahoma"/>
          <w:lang w:eastAsia="ja-JP"/>
        </w:rPr>
        <w:t>El mandato es el acto por el cual el d</w:t>
      </w:r>
      <w:r w:rsidRPr="61CB36EC">
        <w:rPr>
          <w:rFonts w:eastAsia="MS Mincho" w:cs="Tahoma"/>
          <w:lang w:eastAsia="ja-JP"/>
        </w:rPr>
        <w:t xml:space="preserve">ueño, </w:t>
      </w:r>
      <w:proofErr w:type="spellStart"/>
      <w:r w:rsidRPr="61CB36EC">
        <w:rPr>
          <w:rFonts w:eastAsia="MS Mincho" w:cs="Tahoma"/>
          <w:lang w:eastAsia="ja-JP"/>
        </w:rPr>
        <w:t>consignante</w:t>
      </w:r>
      <w:proofErr w:type="spellEnd"/>
      <w:r w:rsidRPr="61CB36EC">
        <w:rPr>
          <w:rFonts w:eastAsia="MS Mincho" w:cs="Tahoma"/>
          <w:lang w:eastAsia="ja-JP"/>
        </w:rPr>
        <w:t xml:space="preserve"> o consignatario encomienda el despacho de sus mercancías a un Agente de Aduana que acepta el encargo.</w:t>
      </w:r>
    </w:p>
    <w:p w14:paraId="6E8D1DBC" w14:textId="77777777" w:rsidR="00B23421" w:rsidRPr="00B23421" w:rsidRDefault="00B23421" w:rsidP="00B23421">
      <w:pPr>
        <w:ind w:left="1560"/>
        <w:rPr>
          <w:rFonts w:eastAsia="MS Mincho" w:cs="Tahoma"/>
          <w:szCs w:val="22"/>
          <w:lang w:eastAsia="ja-JP"/>
        </w:rPr>
      </w:pPr>
      <w:r w:rsidRPr="00B23421">
        <w:rPr>
          <w:rFonts w:eastAsia="MS Mincho" w:cs="Tahoma"/>
          <w:szCs w:val="22"/>
          <w:lang w:eastAsia="ja-JP"/>
        </w:rPr>
        <w:t>Se rige por las prescripciones de la Ordenanza de Aduanas y sus leyes complementarias y, supletoriamente, por las normas del Código Ci</w:t>
      </w:r>
      <w:r w:rsidRPr="00B23421">
        <w:rPr>
          <w:rFonts w:eastAsia="MS Mincho" w:cs="Tahoma"/>
          <w:szCs w:val="22"/>
          <w:lang w:eastAsia="ja-JP"/>
        </w:rPr>
        <w:t>vil.</w:t>
      </w:r>
    </w:p>
    <w:p w14:paraId="36BA9D26" w14:textId="77777777" w:rsidR="00B23421" w:rsidRDefault="00B23421" w:rsidP="61CB36EC">
      <w:pPr>
        <w:ind w:left="1560"/>
        <w:rPr>
          <w:rFonts w:eastAsia="MS Mincho" w:cs="Tahoma"/>
          <w:lang w:eastAsia="ja-JP"/>
        </w:rPr>
      </w:pPr>
      <w:r w:rsidRPr="61CB36EC">
        <w:rPr>
          <w:rFonts w:eastAsia="MS Mincho" w:cs="Tahoma"/>
          <w:lang w:eastAsia="ja-JP"/>
        </w:rPr>
        <w:lastRenderedPageBreak/>
        <w:t>El mandatario deberá act</w:t>
      </w:r>
      <w:r w:rsidRPr="61CB36EC">
        <w:rPr>
          <w:rFonts w:eastAsia="MS Mincho" w:cs="Tahoma"/>
          <w:lang w:eastAsia="ja-JP"/>
        </w:rPr>
        <w:t>uar premunido del mandato que le otorgue el dueño, consignarte o consignatario de las mercancías, el cual podrá constituirse en la forma que se indica en el numeral 3.1.3.</w:t>
      </w:r>
    </w:p>
    <w:p w14:paraId="0513BBD1" w14:textId="13BB4273" w:rsidR="00B71B10" w:rsidRPr="00B23421" w:rsidRDefault="00B71B10" w:rsidP="61CB36EC">
      <w:pPr>
        <w:ind w:left="1560"/>
        <w:rPr>
          <w:rFonts w:eastAsia="MS Mincho" w:cs="Tahoma"/>
          <w:lang w:eastAsia="ja-JP"/>
        </w:rPr>
      </w:pPr>
      <w:r w:rsidRPr="00B71B10">
        <w:rPr>
          <w:rFonts w:eastAsia="MS Mincho" w:cs="Tahoma"/>
          <w:lang w:eastAsia="ja-JP"/>
        </w:rPr>
        <w:t>Podrá el mandato otorgarse a los Agentes de Cabotaje y Exportación a que se refiere el artículo 2° Transitorio de la Ordenanza de Aduanas, a quienes se aplicarán, en lo que corresponda, todas las disposiciones relativas a los agentes de aduana</w:t>
      </w:r>
      <w:r>
        <w:rPr>
          <w:rFonts w:eastAsia="MS Mincho" w:cs="Tahoma"/>
          <w:lang w:eastAsia="ja-JP"/>
        </w:rPr>
        <w:t>.</w:t>
      </w:r>
    </w:p>
    <w:p w14:paraId="302B8B5B" w14:textId="77777777" w:rsidR="00FE2BEF" w:rsidRDefault="00FE2BEF">
      <w:pPr>
        <w:rPr>
          <w:rFonts w:eastAsia="MS Mincho" w:cs="Tahoma"/>
          <w:szCs w:val="22"/>
          <w:lang w:eastAsia="ja-JP"/>
        </w:rPr>
      </w:pPr>
    </w:p>
    <w:p w14:paraId="118DDFA7" w14:textId="77777777" w:rsidR="00BB5E6B" w:rsidRDefault="00BB5E6B">
      <w:pPr>
        <w:rPr>
          <w:rFonts w:eastAsia="MS Mincho" w:cs="Tahoma"/>
          <w:szCs w:val="22"/>
          <w:lang w:eastAsia="ja-JP"/>
        </w:rPr>
      </w:pPr>
    </w:p>
    <w:p w14:paraId="0AC9C8FC" w14:textId="216319A3" w:rsidR="00B23421" w:rsidRDefault="00B23421" w:rsidP="00B23421">
      <w:pPr>
        <w:pStyle w:val="Prrafodelista"/>
        <w:numPr>
          <w:ilvl w:val="2"/>
          <w:numId w:val="15"/>
        </w:numPr>
        <w:spacing w:after="0" w:line="320" w:lineRule="atLeast"/>
        <w:rPr>
          <w:rFonts w:eastAsia="MS Mincho" w:cs="Tahoma"/>
          <w:b/>
          <w:lang w:eastAsia="ja-JP"/>
        </w:rPr>
      </w:pPr>
      <w:r w:rsidRPr="00F45959">
        <w:rPr>
          <w:rFonts w:eastAsia="MS Mincho" w:cs="Tahoma"/>
          <w:b/>
          <w:lang w:eastAsia="ja-JP"/>
        </w:rPr>
        <w:t xml:space="preserve">FORMAS </w:t>
      </w:r>
      <w:r w:rsidR="00F90DE0">
        <w:rPr>
          <w:rFonts w:eastAsia="MS Mincho" w:cs="Tahoma"/>
          <w:b/>
          <w:lang w:eastAsia="ja-JP"/>
        </w:rPr>
        <w:t xml:space="preserve">ALTERNATIVAS </w:t>
      </w:r>
      <w:r w:rsidRPr="00F45959">
        <w:rPr>
          <w:rFonts w:eastAsia="MS Mincho" w:cs="Tahoma"/>
          <w:b/>
          <w:lang w:eastAsia="ja-JP"/>
        </w:rPr>
        <w:t xml:space="preserve">DE CONFERIR MANDATO PARA </w:t>
      </w:r>
      <w:r>
        <w:rPr>
          <w:rFonts w:eastAsia="MS Mincho" w:cs="Tahoma"/>
          <w:b/>
          <w:lang w:eastAsia="ja-JP"/>
        </w:rPr>
        <w:t xml:space="preserve">DESPACHAR </w:t>
      </w:r>
      <w:r w:rsidRPr="00F45959">
        <w:rPr>
          <w:rFonts w:eastAsia="MS Mincho" w:cs="Tahoma"/>
          <w:b/>
          <w:lang w:eastAsia="ja-JP"/>
        </w:rPr>
        <w:t xml:space="preserve">MERCANCÍAS DE </w:t>
      </w:r>
      <w:r>
        <w:rPr>
          <w:rFonts w:eastAsia="MS Mincho" w:cs="Tahoma"/>
          <w:b/>
          <w:lang w:eastAsia="ja-JP"/>
        </w:rPr>
        <w:t>SALIDA</w:t>
      </w:r>
      <w:r w:rsidRPr="00F45959">
        <w:rPr>
          <w:rFonts w:eastAsia="MS Mincho" w:cs="Tahoma"/>
          <w:b/>
          <w:lang w:eastAsia="ja-JP"/>
        </w:rPr>
        <w:t>:</w:t>
      </w:r>
    </w:p>
    <w:p w14:paraId="7A3031AD" w14:textId="77777777" w:rsidR="00B23421" w:rsidRDefault="00B23421" w:rsidP="00B23421">
      <w:pPr>
        <w:pStyle w:val="Prrafodelista"/>
        <w:spacing w:after="0" w:line="320" w:lineRule="atLeast"/>
        <w:ind w:left="1211"/>
        <w:rPr>
          <w:rFonts w:eastAsia="MS Mincho" w:cs="Tahoma"/>
          <w:b/>
          <w:lang w:eastAsia="ja-JP"/>
        </w:rPr>
      </w:pPr>
    </w:p>
    <w:p w14:paraId="25EEBAA7" w14:textId="77777777" w:rsidR="00B23421" w:rsidRDefault="00B23421" w:rsidP="00B23421">
      <w:pPr>
        <w:pStyle w:val="Prrafodelista"/>
        <w:numPr>
          <w:ilvl w:val="0"/>
          <w:numId w:val="16"/>
        </w:numPr>
        <w:spacing w:after="0" w:line="320" w:lineRule="atLeast"/>
        <w:ind w:left="1560" w:hanging="284"/>
        <w:rPr>
          <w:rFonts w:cs="Tahoma"/>
          <w:b/>
          <w:bCs/>
        </w:rPr>
      </w:pPr>
      <w:r w:rsidRPr="00F45959">
        <w:rPr>
          <w:rFonts w:cs="Tahoma"/>
          <w:b/>
          <w:bCs/>
        </w:rPr>
        <w:t>Mediante poder especial otorgado por escritura pública</w:t>
      </w:r>
    </w:p>
    <w:p w14:paraId="527B556F" w14:textId="17FBD041" w:rsidR="005848CB" w:rsidRPr="005848CB" w:rsidRDefault="00B23421" w:rsidP="005848CB">
      <w:pPr>
        <w:ind w:left="1560"/>
        <w:contextualSpacing/>
        <w:rPr>
          <w:rFonts w:eastAsia="Calibri" w:cs="Tahoma"/>
          <w:szCs w:val="22"/>
        </w:rPr>
      </w:pPr>
      <w:r>
        <w:rPr>
          <w:rFonts w:eastAsia="Calibri" w:cs="Tahoma"/>
          <w:szCs w:val="22"/>
        </w:rPr>
        <w:t>Puede</w:t>
      </w:r>
      <w:r w:rsidRPr="00F45959">
        <w:rPr>
          <w:rFonts w:eastAsia="Calibri" w:cs="Tahoma"/>
          <w:szCs w:val="22"/>
        </w:rPr>
        <w:t xml:space="preserve"> ser conferido para uno o más despachos</w:t>
      </w:r>
      <w:r w:rsidR="005848CB">
        <w:rPr>
          <w:rFonts w:eastAsia="Calibri" w:cs="Tahoma"/>
          <w:szCs w:val="22"/>
        </w:rPr>
        <w:t xml:space="preserve">, </w:t>
      </w:r>
      <w:r w:rsidR="005848CB" w:rsidRPr="005848CB">
        <w:rPr>
          <w:rFonts w:eastAsia="Calibri" w:cs="Tahoma"/>
          <w:szCs w:val="22"/>
        </w:rPr>
        <w:t xml:space="preserve">y su </w:t>
      </w:r>
      <w:r w:rsidR="00F90DE0">
        <w:rPr>
          <w:rFonts w:eastAsia="Calibri" w:cs="Tahoma"/>
          <w:szCs w:val="22"/>
        </w:rPr>
        <w:t>vigencia</w:t>
      </w:r>
      <w:r w:rsidR="005848CB" w:rsidRPr="005848CB">
        <w:rPr>
          <w:rFonts w:eastAsia="Calibri" w:cs="Tahoma"/>
          <w:szCs w:val="22"/>
        </w:rPr>
        <w:t xml:space="preserve"> no podrá ser superior a un año.</w:t>
      </w:r>
    </w:p>
    <w:p w14:paraId="60896913" w14:textId="34FE789F" w:rsidR="00B23421" w:rsidRDefault="00B23421" w:rsidP="00B23421">
      <w:pPr>
        <w:ind w:left="1560"/>
        <w:contextualSpacing/>
        <w:rPr>
          <w:rFonts w:eastAsia="MS Mincho" w:cs="Tahoma"/>
          <w:lang w:eastAsia="ja-JP"/>
        </w:rPr>
      </w:pPr>
      <w:r w:rsidRPr="61CB36EC">
        <w:rPr>
          <w:rFonts w:eastAsia="MS Mincho" w:cs="Tahoma"/>
          <w:lang w:eastAsia="ja-JP"/>
        </w:rPr>
        <w:t>Tratándose de mandatos o</w:t>
      </w:r>
      <w:r w:rsidRPr="61CB36EC">
        <w:rPr>
          <w:rFonts w:eastAsia="MS Mincho" w:cs="Tahoma"/>
          <w:lang w:eastAsia="ja-JP"/>
        </w:rPr>
        <w:t xml:space="preserve">torgados para más de un despacho, </w:t>
      </w:r>
      <w:r w:rsidR="00966DDD" w:rsidRPr="001C38A4">
        <w:rPr>
          <w:rFonts w:eastAsia="MS Mincho" w:cs="Tahoma"/>
          <w:lang w:eastAsia="ja-JP"/>
        </w:rPr>
        <w:t xml:space="preserve">el Agente de Aduana </w:t>
      </w:r>
      <w:r w:rsidRPr="61CB36EC">
        <w:rPr>
          <w:rFonts w:eastAsia="MS Mincho" w:cs="Tahoma"/>
          <w:lang w:eastAsia="ja-JP"/>
        </w:rPr>
        <w:t xml:space="preserve">deberá mantener una copia autorizada de dicho documento en las carpetas </w:t>
      </w:r>
      <w:r w:rsidRPr="61CB36EC">
        <w:rPr>
          <w:rFonts w:eastAsia="MS Mincho" w:cs="Tahoma"/>
          <w:lang w:eastAsia="ja-JP"/>
        </w:rPr>
        <w:t xml:space="preserve">de despacho respectivas. </w:t>
      </w:r>
    </w:p>
    <w:p w14:paraId="1290F15F" w14:textId="3C467594" w:rsidR="00B23421" w:rsidRDefault="00B23421" w:rsidP="00B23421">
      <w:pPr>
        <w:ind w:left="1560"/>
        <w:contextualSpacing/>
        <w:rPr>
          <w:rFonts w:cs="Tahoma"/>
          <w:szCs w:val="22"/>
        </w:rPr>
      </w:pPr>
      <w:r w:rsidRPr="00F45959">
        <w:rPr>
          <w:rFonts w:cs="Tahoma"/>
          <w:szCs w:val="22"/>
        </w:rPr>
        <w:t xml:space="preserve">Se podrá </w:t>
      </w:r>
      <w:r>
        <w:rPr>
          <w:rFonts w:cs="Tahoma"/>
          <w:szCs w:val="22"/>
        </w:rPr>
        <w:t>otorgar</w:t>
      </w:r>
      <w:r w:rsidRPr="00F45959">
        <w:rPr>
          <w:rFonts w:cs="Tahoma"/>
          <w:szCs w:val="22"/>
        </w:rPr>
        <w:t xml:space="preserve"> mandato por escritura pública a dos o más </w:t>
      </w:r>
      <w:r>
        <w:rPr>
          <w:rFonts w:cs="Tahoma"/>
          <w:szCs w:val="22"/>
        </w:rPr>
        <w:t>Agentes de A</w:t>
      </w:r>
      <w:r w:rsidRPr="00F45959">
        <w:rPr>
          <w:rFonts w:cs="Tahoma"/>
          <w:szCs w:val="22"/>
        </w:rPr>
        <w:t xml:space="preserve">duana, siempre y cuando se otorguen en instrumentos distintos, uno para cada </w:t>
      </w:r>
      <w:r w:rsidR="00AE168E">
        <w:rPr>
          <w:rFonts w:cs="Tahoma"/>
          <w:szCs w:val="22"/>
        </w:rPr>
        <w:t>Agente</w:t>
      </w:r>
      <w:r>
        <w:rPr>
          <w:rFonts w:cs="Tahoma"/>
          <w:szCs w:val="22"/>
        </w:rPr>
        <w:t xml:space="preserve">, </w:t>
      </w:r>
      <w:r w:rsidRPr="00F45959">
        <w:rPr>
          <w:rFonts w:cs="Tahoma"/>
          <w:szCs w:val="22"/>
        </w:rPr>
        <w:t>o bien en un mismo instrumento cuan</w:t>
      </w:r>
      <w:r>
        <w:rPr>
          <w:rFonts w:cs="Tahoma"/>
          <w:szCs w:val="22"/>
        </w:rPr>
        <w:t>d</w:t>
      </w:r>
      <w:r w:rsidRPr="00F45959">
        <w:rPr>
          <w:rFonts w:cs="Tahoma"/>
          <w:szCs w:val="22"/>
        </w:rPr>
        <w:t xml:space="preserve">o éstos sean socios de una agencia de aduana constituida conforme al </w:t>
      </w:r>
      <w:r>
        <w:rPr>
          <w:rFonts w:cs="Tahoma"/>
          <w:szCs w:val="22"/>
        </w:rPr>
        <w:t>a</w:t>
      </w:r>
      <w:r w:rsidRPr="00F45959">
        <w:rPr>
          <w:rFonts w:cs="Tahoma"/>
          <w:szCs w:val="22"/>
        </w:rPr>
        <w:t>rtículo 198 de la Ordenanza de Aduanas, debiendo individualizarse a cada uno de ellos</w:t>
      </w:r>
      <w:r>
        <w:rPr>
          <w:rFonts w:cs="Tahoma"/>
          <w:szCs w:val="22"/>
        </w:rPr>
        <w:t>.</w:t>
      </w:r>
    </w:p>
    <w:p w14:paraId="5D887977" w14:textId="77777777" w:rsidR="00B23421" w:rsidRDefault="00B23421" w:rsidP="00B23421">
      <w:pPr>
        <w:ind w:left="1560"/>
        <w:contextualSpacing/>
        <w:rPr>
          <w:rFonts w:eastAsia="MS Mincho" w:cs="Tahoma"/>
          <w:szCs w:val="22"/>
          <w:lang w:eastAsia="ja-JP"/>
        </w:rPr>
      </w:pPr>
    </w:p>
    <w:p w14:paraId="7D1B07A7" w14:textId="77777777" w:rsidR="00B23421" w:rsidRDefault="00B23421" w:rsidP="00B23421">
      <w:pPr>
        <w:pStyle w:val="Prrafodelista"/>
        <w:numPr>
          <w:ilvl w:val="0"/>
          <w:numId w:val="16"/>
        </w:numPr>
        <w:spacing w:after="0" w:line="320" w:lineRule="atLeast"/>
        <w:ind w:left="1560" w:hanging="284"/>
        <w:rPr>
          <w:rFonts w:cs="Tahoma"/>
          <w:b/>
          <w:bCs/>
        </w:rPr>
      </w:pPr>
      <w:r w:rsidRPr="00F45959">
        <w:rPr>
          <w:rFonts w:cs="Tahoma"/>
          <w:b/>
          <w:bCs/>
        </w:rPr>
        <w:t>Mediante instrumento privado:</w:t>
      </w:r>
    </w:p>
    <w:p w14:paraId="11019B04" w14:textId="216645D4" w:rsidR="001C38A4" w:rsidRDefault="001C38A4" w:rsidP="00B23421">
      <w:pPr>
        <w:ind w:left="1560"/>
        <w:contextualSpacing/>
        <w:rPr>
          <w:rFonts w:eastAsia="MS Mincho" w:cs="Tahoma"/>
          <w:iCs/>
          <w:szCs w:val="22"/>
          <w:lang w:eastAsia="ja-JP"/>
        </w:rPr>
      </w:pPr>
      <w:r>
        <w:rPr>
          <w:rFonts w:eastAsia="MS Mincho" w:cs="Tahoma"/>
          <w:iCs/>
          <w:szCs w:val="22"/>
          <w:lang w:eastAsia="ja-JP"/>
        </w:rPr>
        <w:t xml:space="preserve">Tratándose de salida de mercancías del país, el </w:t>
      </w:r>
      <w:r w:rsidR="00577681" w:rsidRPr="00577681">
        <w:rPr>
          <w:rFonts w:eastAsia="MS Mincho" w:cs="Tahoma"/>
          <w:iCs/>
          <w:szCs w:val="22"/>
          <w:lang w:eastAsia="ja-JP"/>
        </w:rPr>
        <w:t xml:space="preserve">mandato </w:t>
      </w:r>
      <w:r>
        <w:rPr>
          <w:rFonts w:eastAsia="MS Mincho" w:cs="Tahoma"/>
          <w:iCs/>
          <w:szCs w:val="22"/>
          <w:lang w:eastAsia="ja-JP"/>
        </w:rPr>
        <w:t>se podrá otorgar</w:t>
      </w:r>
      <w:r w:rsidRPr="00577681">
        <w:rPr>
          <w:rFonts w:eastAsia="MS Mincho" w:cs="Tahoma"/>
          <w:iCs/>
          <w:szCs w:val="22"/>
          <w:lang w:eastAsia="ja-JP"/>
        </w:rPr>
        <w:t xml:space="preserve"> </w:t>
      </w:r>
      <w:r>
        <w:rPr>
          <w:rFonts w:eastAsia="MS Mincho" w:cs="Tahoma"/>
          <w:iCs/>
          <w:szCs w:val="22"/>
          <w:lang w:eastAsia="ja-JP"/>
        </w:rPr>
        <w:t>por</w:t>
      </w:r>
      <w:r w:rsidRPr="00577681">
        <w:rPr>
          <w:rFonts w:eastAsia="MS Mincho" w:cs="Tahoma"/>
          <w:iCs/>
          <w:szCs w:val="22"/>
          <w:lang w:eastAsia="ja-JP"/>
        </w:rPr>
        <w:t xml:space="preserve"> </w:t>
      </w:r>
      <w:r w:rsidR="00577681" w:rsidRPr="00577681">
        <w:rPr>
          <w:rFonts w:eastAsia="MS Mincho" w:cs="Tahoma"/>
          <w:iCs/>
          <w:szCs w:val="22"/>
          <w:lang w:eastAsia="ja-JP"/>
        </w:rPr>
        <w:t xml:space="preserve">instrumento privado, </w:t>
      </w:r>
      <w:r>
        <w:rPr>
          <w:rFonts w:eastAsia="MS Mincho" w:cs="Tahoma"/>
          <w:iCs/>
          <w:szCs w:val="22"/>
          <w:lang w:eastAsia="ja-JP"/>
        </w:rPr>
        <w:t>suscrito ante notario, o por documento electrónico con firma electrónica avanzada. Además, se podrá conferir mandato mediante simple in</w:t>
      </w:r>
      <w:r>
        <w:rPr>
          <w:rFonts w:eastAsia="MS Mincho" w:cs="Tahoma"/>
          <w:iCs/>
          <w:szCs w:val="22"/>
          <w:lang w:eastAsia="ja-JP"/>
        </w:rPr>
        <w:t xml:space="preserve">strumento privado, siempre y cuando el </w:t>
      </w:r>
      <w:r w:rsidR="00AE168E">
        <w:rPr>
          <w:rFonts w:eastAsia="MS Mincho" w:cs="Tahoma"/>
          <w:iCs/>
          <w:szCs w:val="22"/>
          <w:lang w:eastAsia="ja-JP"/>
        </w:rPr>
        <w:t>A</w:t>
      </w:r>
      <w:r>
        <w:rPr>
          <w:rFonts w:eastAsia="MS Mincho" w:cs="Tahoma"/>
          <w:iCs/>
          <w:szCs w:val="22"/>
          <w:lang w:eastAsia="ja-JP"/>
        </w:rPr>
        <w:t xml:space="preserve">gente de </w:t>
      </w:r>
      <w:r w:rsidR="00AE168E">
        <w:rPr>
          <w:rFonts w:eastAsia="MS Mincho" w:cs="Tahoma"/>
          <w:iCs/>
          <w:szCs w:val="22"/>
          <w:lang w:eastAsia="ja-JP"/>
        </w:rPr>
        <w:t>A</w:t>
      </w:r>
      <w:r>
        <w:rPr>
          <w:rFonts w:eastAsia="MS Mincho" w:cs="Tahoma"/>
          <w:iCs/>
          <w:szCs w:val="22"/>
          <w:lang w:eastAsia="ja-JP"/>
        </w:rPr>
        <w:t>duanas a quien se designa mandatario certifique la existencia del poderdante y demás circunstancias a que se refieren las letra</w:t>
      </w:r>
      <w:r w:rsidR="006B081E">
        <w:rPr>
          <w:rFonts w:eastAsia="MS Mincho" w:cs="Tahoma"/>
          <w:iCs/>
          <w:szCs w:val="22"/>
          <w:lang w:eastAsia="ja-JP"/>
        </w:rPr>
        <w:t>s</w:t>
      </w:r>
      <w:r>
        <w:rPr>
          <w:rFonts w:eastAsia="MS Mincho" w:cs="Tahoma"/>
          <w:iCs/>
          <w:szCs w:val="22"/>
          <w:lang w:eastAsia="ja-JP"/>
        </w:rPr>
        <w:t xml:space="preserve"> b) y c) del </w:t>
      </w:r>
      <w:proofErr w:type="spellStart"/>
      <w:r>
        <w:rPr>
          <w:rFonts w:eastAsia="MS Mincho" w:cs="Tahoma"/>
          <w:iCs/>
          <w:szCs w:val="22"/>
          <w:lang w:eastAsia="ja-JP"/>
        </w:rPr>
        <w:t>subnumeral</w:t>
      </w:r>
      <w:proofErr w:type="spellEnd"/>
      <w:r>
        <w:rPr>
          <w:rFonts w:eastAsia="MS Mincho" w:cs="Tahoma"/>
          <w:iCs/>
          <w:szCs w:val="22"/>
          <w:lang w:eastAsia="ja-JP"/>
        </w:rPr>
        <w:t xml:space="preserve"> </w:t>
      </w:r>
      <w:r w:rsidR="006B081E">
        <w:rPr>
          <w:rFonts w:eastAsia="MS Mincho" w:cs="Tahoma"/>
          <w:iCs/>
          <w:szCs w:val="22"/>
          <w:lang w:eastAsia="ja-JP"/>
        </w:rPr>
        <w:t>8 del numeral 3.1.</w:t>
      </w:r>
      <w:r w:rsidR="00B71B10">
        <w:rPr>
          <w:rFonts w:eastAsia="MS Mincho" w:cs="Tahoma"/>
          <w:iCs/>
          <w:szCs w:val="22"/>
          <w:lang w:eastAsia="ja-JP"/>
        </w:rPr>
        <w:t>3</w:t>
      </w:r>
      <w:r w:rsidR="006B081E">
        <w:rPr>
          <w:rFonts w:eastAsia="MS Mincho" w:cs="Tahoma"/>
          <w:iCs/>
          <w:szCs w:val="22"/>
          <w:lang w:eastAsia="ja-JP"/>
        </w:rPr>
        <w:t>.</w:t>
      </w:r>
    </w:p>
    <w:p w14:paraId="0EF69D89" w14:textId="77777777" w:rsidR="00F90DE0" w:rsidRDefault="00F90DE0" w:rsidP="00F90DE0">
      <w:pPr>
        <w:ind w:left="1560"/>
        <w:contextualSpacing/>
        <w:rPr>
          <w:rFonts w:eastAsia="MS Mincho" w:cs="Tahoma"/>
          <w:lang w:eastAsia="ja-JP"/>
        </w:rPr>
      </w:pPr>
      <w:r>
        <w:rPr>
          <w:rFonts w:eastAsia="MS Mincho" w:cs="Tahoma"/>
          <w:lang w:eastAsia="ja-JP"/>
        </w:rPr>
        <w:t>En caso de tratarse de instrumento privado simple, e</w:t>
      </w:r>
      <w:r w:rsidRPr="61CB36EC">
        <w:rPr>
          <w:rFonts w:eastAsia="MS Mincho" w:cs="Tahoma"/>
          <w:lang w:eastAsia="ja-JP"/>
        </w:rPr>
        <w:t>l objeto deberá limitarse a un solo despacho determinado</w:t>
      </w:r>
      <w:r>
        <w:rPr>
          <w:rFonts w:eastAsia="MS Mincho" w:cs="Tahoma"/>
          <w:lang w:eastAsia="ja-JP"/>
        </w:rPr>
        <w:t xml:space="preserve">.  En caso de tratarse de instrumento </w:t>
      </w:r>
      <w:r w:rsidRPr="61CB36EC">
        <w:rPr>
          <w:rFonts w:eastAsia="MS Mincho" w:cs="Tahoma"/>
          <w:lang w:eastAsia="ja-JP"/>
        </w:rPr>
        <w:t>suscrito ante notario, o bien, se confiera como documento electrónico suscrito con firma electrónica avanzada</w:t>
      </w:r>
      <w:r>
        <w:rPr>
          <w:rFonts w:eastAsia="MS Mincho" w:cs="Tahoma"/>
          <w:lang w:eastAsia="ja-JP"/>
        </w:rPr>
        <w:t>, podrá amparar más de un despacho</w:t>
      </w:r>
      <w:r w:rsidRPr="61CB36EC">
        <w:rPr>
          <w:rFonts w:eastAsia="MS Mincho" w:cs="Tahoma"/>
          <w:lang w:eastAsia="ja-JP"/>
        </w:rPr>
        <w:t>.</w:t>
      </w:r>
    </w:p>
    <w:p w14:paraId="16B40E80" w14:textId="5ECE2EF4" w:rsidR="006B081E" w:rsidRDefault="006B081E" w:rsidP="00B23421">
      <w:pPr>
        <w:ind w:left="1560"/>
        <w:contextualSpacing/>
        <w:rPr>
          <w:rFonts w:eastAsia="MS Mincho" w:cs="Tahoma"/>
          <w:iCs/>
          <w:szCs w:val="22"/>
          <w:lang w:eastAsia="ja-JP"/>
        </w:rPr>
      </w:pPr>
      <w:r>
        <w:rPr>
          <w:rFonts w:eastAsia="MS Mincho" w:cs="Tahoma"/>
          <w:iCs/>
          <w:szCs w:val="22"/>
          <w:lang w:eastAsia="ja-JP"/>
        </w:rPr>
        <w:t>En los casos a que se refiere esta letra, se podrá conferir mandato a solo un Agente de Aduana</w:t>
      </w:r>
      <w:r w:rsidR="005848CB">
        <w:rPr>
          <w:rFonts w:eastAsia="MS Mincho" w:cs="Tahoma"/>
          <w:iCs/>
          <w:szCs w:val="22"/>
          <w:lang w:eastAsia="ja-JP"/>
        </w:rPr>
        <w:t xml:space="preserve">, </w:t>
      </w:r>
      <w:r w:rsidR="00F90DE0">
        <w:rPr>
          <w:rFonts w:eastAsia="MS Mincho" w:cs="Tahoma"/>
          <w:iCs/>
          <w:szCs w:val="22"/>
          <w:lang w:eastAsia="ja-JP"/>
        </w:rPr>
        <w:t>y su vigencia</w:t>
      </w:r>
      <w:r w:rsidR="005848CB" w:rsidRPr="005848CB">
        <w:rPr>
          <w:rFonts w:eastAsia="MS Mincho" w:cs="Tahoma"/>
          <w:iCs/>
          <w:szCs w:val="22"/>
          <w:lang w:eastAsia="ja-JP"/>
        </w:rPr>
        <w:t xml:space="preserve"> máxima será de seis meses.</w:t>
      </w:r>
    </w:p>
    <w:p w14:paraId="149CEF96" w14:textId="06867623" w:rsidR="00577681" w:rsidRDefault="006B081E" w:rsidP="00B23421">
      <w:pPr>
        <w:ind w:left="1560"/>
        <w:contextualSpacing/>
        <w:rPr>
          <w:rFonts w:eastAsia="MS Mincho" w:cs="Tahoma"/>
          <w:iCs/>
          <w:szCs w:val="22"/>
          <w:lang w:eastAsia="ja-JP"/>
        </w:rPr>
      </w:pPr>
      <w:r>
        <w:rPr>
          <w:rFonts w:eastAsia="MS Mincho" w:cs="Tahoma"/>
          <w:iCs/>
          <w:szCs w:val="22"/>
          <w:lang w:eastAsia="ja-JP"/>
        </w:rPr>
        <w:t xml:space="preserve">El </w:t>
      </w:r>
      <w:r w:rsidR="00577681" w:rsidRPr="00577681">
        <w:rPr>
          <w:rFonts w:eastAsia="MS Mincho" w:cs="Tahoma"/>
          <w:iCs/>
          <w:szCs w:val="22"/>
          <w:lang w:eastAsia="ja-JP"/>
        </w:rPr>
        <w:t xml:space="preserve">original </w:t>
      </w:r>
      <w:r>
        <w:rPr>
          <w:rFonts w:eastAsia="MS Mincho" w:cs="Tahoma"/>
          <w:iCs/>
          <w:szCs w:val="22"/>
          <w:lang w:eastAsia="ja-JP"/>
        </w:rPr>
        <w:t xml:space="preserve">del documento, </w:t>
      </w:r>
      <w:r w:rsidR="00577681" w:rsidRPr="00577681">
        <w:rPr>
          <w:rFonts w:eastAsia="MS Mincho" w:cs="Tahoma"/>
          <w:iCs/>
          <w:szCs w:val="22"/>
          <w:lang w:eastAsia="ja-JP"/>
        </w:rPr>
        <w:t>se deberá acompañar en la carpeta de despacho, no siendo admisible acompañar copias legalizadas del mismo.</w:t>
      </w:r>
    </w:p>
    <w:p w14:paraId="63A011FA" w14:textId="77777777" w:rsidR="006B081E" w:rsidRDefault="006B081E" w:rsidP="00B23421">
      <w:pPr>
        <w:ind w:left="1560"/>
        <w:contextualSpacing/>
        <w:rPr>
          <w:rFonts w:eastAsia="MS Mincho" w:cs="Tahoma"/>
          <w:iCs/>
          <w:szCs w:val="22"/>
          <w:lang w:eastAsia="ja-JP"/>
        </w:rPr>
      </w:pPr>
      <w:r>
        <w:rPr>
          <w:rFonts w:eastAsia="MS Mincho" w:cs="Tahoma"/>
          <w:iCs/>
          <w:szCs w:val="22"/>
          <w:lang w:eastAsia="ja-JP"/>
        </w:rPr>
        <w:t>En caso que el mandato se encuentre contenido en un documento electrónico, deberá mantenerse en la carpeta de despacho una representación válida (copia) legalizada de conformidad con el artículo 195 de la Ordenanza de Aduanas que incluya los medios de verificación.</w:t>
      </w:r>
    </w:p>
    <w:p w14:paraId="0EDE7E69" w14:textId="77777777" w:rsidR="00BB5E6B" w:rsidRDefault="00BB5E6B" w:rsidP="00B23421">
      <w:pPr>
        <w:ind w:left="1560"/>
        <w:contextualSpacing/>
        <w:rPr>
          <w:rFonts w:eastAsia="MS Mincho" w:cs="Tahoma"/>
          <w:iCs/>
          <w:szCs w:val="22"/>
          <w:lang w:eastAsia="ja-JP"/>
        </w:rPr>
      </w:pPr>
    </w:p>
    <w:p w14:paraId="11F7D9EF" w14:textId="77777777" w:rsidR="00B23421" w:rsidRDefault="00B23421" w:rsidP="00B23421">
      <w:pPr>
        <w:ind w:left="1560"/>
        <w:contextualSpacing/>
        <w:rPr>
          <w:rFonts w:eastAsia="MS Mincho" w:cs="Tahoma"/>
          <w:iCs/>
          <w:szCs w:val="22"/>
          <w:lang w:eastAsia="ja-JP"/>
        </w:rPr>
      </w:pPr>
    </w:p>
    <w:p w14:paraId="6C704E5C" w14:textId="77777777" w:rsidR="00966DDD" w:rsidRPr="00F45959" w:rsidRDefault="00966DDD" w:rsidP="00A608CC">
      <w:pPr>
        <w:pStyle w:val="Prrafodelista"/>
        <w:numPr>
          <w:ilvl w:val="2"/>
          <w:numId w:val="15"/>
        </w:numPr>
        <w:spacing w:after="0" w:line="320" w:lineRule="atLeast"/>
        <w:rPr>
          <w:rFonts w:eastAsia="MS Mincho" w:cs="Tahoma"/>
          <w:b/>
          <w:lang w:eastAsia="ja-JP"/>
        </w:rPr>
      </w:pPr>
      <w:r w:rsidRPr="00F45959">
        <w:rPr>
          <w:rFonts w:eastAsia="MS Mincho" w:cs="Tahoma"/>
          <w:b/>
          <w:lang w:eastAsia="ja-JP"/>
        </w:rPr>
        <w:lastRenderedPageBreak/>
        <w:t>DISPOSICIONES COMUNES:</w:t>
      </w:r>
    </w:p>
    <w:p w14:paraId="2B7B0387" w14:textId="77777777" w:rsidR="00B23421" w:rsidRDefault="00B23421" w:rsidP="00B23421">
      <w:pPr>
        <w:numPr>
          <w:ilvl w:val="0"/>
          <w:numId w:val="17"/>
        </w:numPr>
        <w:contextualSpacing/>
        <w:rPr>
          <w:rFonts w:eastAsia="MS Mincho" w:cs="Tahoma"/>
          <w:szCs w:val="22"/>
          <w:lang w:eastAsia="ja-JP"/>
        </w:rPr>
      </w:pPr>
      <w:r>
        <w:rPr>
          <w:rFonts w:eastAsia="MS Mincho" w:cs="Tahoma"/>
          <w:szCs w:val="22"/>
          <w:lang w:eastAsia="ja-JP"/>
        </w:rPr>
        <w:t>E</w:t>
      </w:r>
      <w:r w:rsidRPr="00F45959">
        <w:rPr>
          <w:rFonts w:eastAsia="MS Mincho" w:cs="Tahoma"/>
          <w:szCs w:val="22"/>
          <w:lang w:eastAsia="ja-JP"/>
        </w:rPr>
        <w:t xml:space="preserve">l mandato para despachar sólo podrá referirse a las gestiones, trámites y demás operaciones que se efectúan ante la Aduana en relación con las destinaciones aduaneras, de conformidad con lo dispuesto en el </w:t>
      </w:r>
      <w:r>
        <w:rPr>
          <w:rFonts w:eastAsia="MS Mincho" w:cs="Tahoma"/>
          <w:szCs w:val="22"/>
          <w:lang w:eastAsia="ja-JP"/>
        </w:rPr>
        <w:t>a</w:t>
      </w:r>
      <w:r w:rsidRPr="00F45959">
        <w:rPr>
          <w:rFonts w:eastAsia="MS Mincho" w:cs="Tahoma"/>
          <w:szCs w:val="22"/>
          <w:lang w:eastAsia="ja-JP"/>
        </w:rPr>
        <w:t>rtículo 191 de la Ordenanza de Aduanas.</w:t>
      </w:r>
    </w:p>
    <w:p w14:paraId="29431F4C" w14:textId="77777777" w:rsidR="00B23421" w:rsidRDefault="00B23421" w:rsidP="00B23421">
      <w:pPr>
        <w:numPr>
          <w:ilvl w:val="0"/>
          <w:numId w:val="17"/>
        </w:numPr>
        <w:contextualSpacing/>
        <w:rPr>
          <w:rFonts w:eastAsia="MS Mincho" w:cs="Tahoma"/>
          <w:szCs w:val="22"/>
          <w:lang w:eastAsia="ja-JP"/>
        </w:rPr>
      </w:pPr>
      <w:r w:rsidRPr="00F45959">
        <w:rPr>
          <w:rFonts w:eastAsia="MS Mincho" w:cs="Tahoma"/>
          <w:szCs w:val="22"/>
          <w:lang w:eastAsia="ja-JP"/>
        </w:rPr>
        <w:t>El mandato incluye, sin necesidad de mención expresa, las facultades de retirar las mercancías de la potestad aduanera, formular peticiones y reclamaciones y, en general, realizar todos los actos o trámites relacionados directamente con el despacho mismo.</w:t>
      </w:r>
    </w:p>
    <w:p w14:paraId="0F146481" w14:textId="77777777" w:rsidR="00B23421" w:rsidRPr="00F45959" w:rsidRDefault="00B23421" w:rsidP="00F769BF">
      <w:pPr>
        <w:numPr>
          <w:ilvl w:val="0"/>
          <w:numId w:val="17"/>
        </w:numPr>
        <w:contextualSpacing/>
        <w:rPr>
          <w:rFonts w:eastAsia="MS Mincho" w:cs="Tahoma"/>
          <w:szCs w:val="22"/>
          <w:lang w:eastAsia="ja-JP"/>
        </w:rPr>
      </w:pPr>
      <w:r w:rsidRPr="00F45959">
        <w:rPr>
          <w:rFonts w:eastAsia="MS Mincho" w:cs="Tahoma"/>
          <w:szCs w:val="22"/>
          <w:lang w:eastAsia="ja-JP"/>
        </w:rPr>
        <w:t>El mandato no termina por la muerte del mandante.</w:t>
      </w:r>
    </w:p>
    <w:p w14:paraId="1C605DB1" w14:textId="77777777" w:rsidR="00B23421" w:rsidRPr="00F45959" w:rsidRDefault="00B23421" w:rsidP="00F769BF">
      <w:pPr>
        <w:numPr>
          <w:ilvl w:val="0"/>
          <w:numId w:val="17"/>
        </w:numPr>
        <w:contextualSpacing/>
        <w:rPr>
          <w:rFonts w:eastAsia="MS Mincho" w:cs="Tahoma"/>
          <w:szCs w:val="22"/>
          <w:lang w:eastAsia="ja-JP"/>
        </w:rPr>
      </w:pPr>
      <w:r w:rsidRPr="00F45959">
        <w:rPr>
          <w:rFonts w:eastAsia="MS Mincho" w:cs="Tahoma"/>
          <w:szCs w:val="22"/>
          <w:lang w:eastAsia="ja-JP"/>
        </w:rPr>
        <w:t xml:space="preserve">El mandato podrá </w:t>
      </w:r>
      <w:r>
        <w:rPr>
          <w:rFonts w:eastAsia="MS Mincho" w:cs="Tahoma"/>
          <w:szCs w:val="22"/>
          <w:lang w:eastAsia="ja-JP"/>
        </w:rPr>
        <w:t>estar contenido en soporte material</w:t>
      </w:r>
      <w:r w:rsidRPr="00F45959">
        <w:rPr>
          <w:rFonts w:eastAsia="MS Mincho" w:cs="Tahoma"/>
          <w:szCs w:val="22"/>
          <w:lang w:eastAsia="ja-JP"/>
        </w:rPr>
        <w:t xml:space="preserve"> o </w:t>
      </w:r>
      <w:r>
        <w:rPr>
          <w:rFonts w:eastAsia="MS Mincho" w:cs="Tahoma"/>
          <w:szCs w:val="22"/>
          <w:lang w:eastAsia="ja-JP"/>
        </w:rPr>
        <w:t xml:space="preserve">bien, en un documento </w:t>
      </w:r>
      <w:r w:rsidRPr="00F45959">
        <w:rPr>
          <w:rFonts w:eastAsia="MS Mincho" w:cs="Tahoma"/>
          <w:szCs w:val="22"/>
          <w:lang w:eastAsia="ja-JP"/>
        </w:rPr>
        <w:t>electrónico</w:t>
      </w:r>
      <w:r>
        <w:rPr>
          <w:rFonts w:eastAsia="MS Mincho" w:cs="Tahoma"/>
          <w:szCs w:val="22"/>
          <w:lang w:eastAsia="ja-JP"/>
        </w:rPr>
        <w:t>.</w:t>
      </w:r>
      <w:r w:rsidRPr="00F45959">
        <w:rPr>
          <w:rFonts w:eastAsia="MS Mincho" w:cs="Tahoma"/>
          <w:szCs w:val="22"/>
          <w:lang w:eastAsia="ja-JP"/>
        </w:rPr>
        <w:t xml:space="preserve"> </w:t>
      </w:r>
    </w:p>
    <w:p w14:paraId="37F704F3" w14:textId="77777777" w:rsidR="000B696A" w:rsidRPr="000B696A" w:rsidRDefault="000B696A" w:rsidP="000B696A">
      <w:pPr>
        <w:numPr>
          <w:ilvl w:val="0"/>
          <w:numId w:val="17"/>
        </w:numPr>
        <w:ind w:hanging="357"/>
        <w:contextualSpacing/>
        <w:rPr>
          <w:rFonts w:eastAsia="MS Mincho" w:cs="Tahoma"/>
          <w:szCs w:val="22"/>
          <w:lang w:eastAsia="ja-JP"/>
        </w:rPr>
      </w:pPr>
      <w:r w:rsidRPr="000B696A">
        <w:rPr>
          <w:rFonts w:eastAsia="MS Mincho" w:cs="Tahoma"/>
          <w:szCs w:val="22"/>
          <w:lang w:eastAsia="ja-JP"/>
        </w:rPr>
        <w:t xml:space="preserve">El mandato deberá contener a lo menos a las siguientes menciones: </w:t>
      </w:r>
    </w:p>
    <w:p w14:paraId="1A85BA38" w14:textId="77777777" w:rsidR="000B696A" w:rsidRPr="000B696A" w:rsidRDefault="000B696A" w:rsidP="000B696A">
      <w:pPr>
        <w:numPr>
          <w:ilvl w:val="0"/>
          <w:numId w:val="29"/>
        </w:numPr>
        <w:ind w:left="2410"/>
        <w:contextualSpacing/>
        <w:rPr>
          <w:rFonts w:eastAsia="MS Mincho" w:cs="Tahoma"/>
          <w:szCs w:val="22"/>
          <w:lang w:eastAsia="ja-JP"/>
        </w:rPr>
      </w:pPr>
      <w:r w:rsidRPr="000B696A">
        <w:rPr>
          <w:rFonts w:eastAsia="MS Mincho" w:cs="Tahoma"/>
          <w:szCs w:val="22"/>
          <w:lang w:eastAsia="ja-JP"/>
        </w:rPr>
        <w:t xml:space="preserve">la fecha en que se confiere u otorga </w:t>
      </w:r>
    </w:p>
    <w:p w14:paraId="1745A4F4" w14:textId="77777777" w:rsidR="000B696A" w:rsidRPr="000B696A" w:rsidRDefault="000B696A" w:rsidP="000B696A">
      <w:pPr>
        <w:numPr>
          <w:ilvl w:val="0"/>
          <w:numId w:val="29"/>
        </w:numPr>
        <w:ind w:left="2410"/>
        <w:contextualSpacing/>
        <w:rPr>
          <w:rFonts w:eastAsia="MS Mincho" w:cs="Tahoma"/>
          <w:szCs w:val="22"/>
          <w:lang w:eastAsia="ja-JP"/>
        </w:rPr>
      </w:pPr>
      <w:r w:rsidRPr="000B696A">
        <w:rPr>
          <w:rFonts w:eastAsia="MS Mincho" w:cs="Tahoma"/>
          <w:szCs w:val="22"/>
          <w:lang w:eastAsia="ja-JP"/>
        </w:rPr>
        <w:t xml:space="preserve">la individualización del mandante, incluyendo a lo menos, el nombre, RUT, </w:t>
      </w:r>
      <w:r w:rsidR="006B081E">
        <w:rPr>
          <w:rFonts w:eastAsia="MS Mincho" w:cs="Tahoma"/>
          <w:szCs w:val="22"/>
          <w:lang w:eastAsia="ja-JP"/>
        </w:rPr>
        <w:t xml:space="preserve">pasaporte o documento que haga sus veces, </w:t>
      </w:r>
      <w:r w:rsidRPr="000B696A">
        <w:rPr>
          <w:rFonts w:eastAsia="MS Mincho" w:cs="Tahoma"/>
          <w:szCs w:val="22"/>
          <w:lang w:eastAsia="ja-JP"/>
        </w:rPr>
        <w:t>domicilio y correo electrónico.</w:t>
      </w:r>
    </w:p>
    <w:p w14:paraId="65D5D75D" w14:textId="77777777" w:rsidR="000B696A" w:rsidRPr="000B696A" w:rsidRDefault="000B696A" w:rsidP="000B696A">
      <w:pPr>
        <w:numPr>
          <w:ilvl w:val="0"/>
          <w:numId w:val="29"/>
        </w:numPr>
        <w:ind w:left="2410"/>
        <w:contextualSpacing/>
        <w:rPr>
          <w:rFonts w:eastAsia="MS Mincho" w:cs="Tahoma"/>
          <w:szCs w:val="22"/>
          <w:lang w:eastAsia="ja-JP"/>
        </w:rPr>
      </w:pPr>
      <w:r w:rsidRPr="000B696A">
        <w:rPr>
          <w:rFonts w:eastAsia="MS Mincho" w:cs="Tahoma"/>
          <w:szCs w:val="22"/>
          <w:lang w:eastAsia="ja-JP"/>
        </w:rPr>
        <w:t>la individualización del Agente de Aduana</w:t>
      </w:r>
      <w:r w:rsidR="00FA44DE">
        <w:rPr>
          <w:rFonts w:eastAsia="MS Mincho" w:cs="Tahoma"/>
          <w:szCs w:val="22"/>
          <w:lang w:eastAsia="ja-JP"/>
        </w:rPr>
        <w:t xml:space="preserve"> al que se otorga.</w:t>
      </w:r>
    </w:p>
    <w:p w14:paraId="57B409DD" w14:textId="77777777" w:rsidR="000B696A" w:rsidRPr="000B696A" w:rsidRDefault="000B696A" w:rsidP="000B696A">
      <w:pPr>
        <w:numPr>
          <w:ilvl w:val="0"/>
          <w:numId w:val="29"/>
        </w:numPr>
        <w:ind w:left="2410"/>
        <w:contextualSpacing/>
        <w:rPr>
          <w:rFonts w:eastAsia="MS Mincho" w:cs="Tahoma"/>
          <w:szCs w:val="22"/>
          <w:lang w:eastAsia="ja-JP"/>
        </w:rPr>
      </w:pPr>
      <w:r w:rsidRPr="000B696A">
        <w:rPr>
          <w:rFonts w:eastAsia="MS Mincho" w:cs="Tahoma"/>
          <w:szCs w:val="22"/>
          <w:lang w:eastAsia="ja-JP"/>
        </w:rPr>
        <w:t>su objeto.</w:t>
      </w:r>
    </w:p>
    <w:p w14:paraId="30EB3F86" w14:textId="7F833950" w:rsidR="000B696A" w:rsidRPr="000B696A" w:rsidRDefault="00A608CC" w:rsidP="000B696A">
      <w:pPr>
        <w:numPr>
          <w:ilvl w:val="0"/>
          <w:numId w:val="29"/>
        </w:numPr>
        <w:ind w:left="2410"/>
        <w:contextualSpacing/>
        <w:rPr>
          <w:rFonts w:eastAsia="MS Mincho" w:cs="Tahoma"/>
          <w:szCs w:val="22"/>
          <w:lang w:eastAsia="ja-JP"/>
        </w:rPr>
      </w:pPr>
      <w:r>
        <w:rPr>
          <w:rFonts w:eastAsia="MS Mincho" w:cs="Tahoma"/>
          <w:szCs w:val="22"/>
          <w:lang w:eastAsia="ja-JP"/>
        </w:rPr>
        <w:t>l</w:t>
      </w:r>
      <w:r w:rsidR="000B696A" w:rsidRPr="000B696A">
        <w:rPr>
          <w:rFonts w:eastAsia="MS Mincho" w:cs="Tahoma"/>
          <w:szCs w:val="22"/>
          <w:lang w:eastAsia="ja-JP"/>
        </w:rPr>
        <w:t>a indicación</w:t>
      </w:r>
      <w:r w:rsidR="00FA44DE">
        <w:rPr>
          <w:rFonts w:eastAsia="MS Mincho" w:cs="Tahoma"/>
          <w:szCs w:val="22"/>
          <w:lang w:eastAsia="ja-JP"/>
        </w:rPr>
        <w:t xml:space="preserve"> del o los despachos por los que se confiere.</w:t>
      </w:r>
    </w:p>
    <w:p w14:paraId="6E55677F" w14:textId="683ABBA1" w:rsidR="00B23421" w:rsidRPr="008F2A22" w:rsidRDefault="00B23421" w:rsidP="00F769BF">
      <w:pPr>
        <w:numPr>
          <w:ilvl w:val="0"/>
          <w:numId w:val="17"/>
        </w:numPr>
        <w:contextualSpacing/>
        <w:rPr>
          <w:rFonts w:eastAsia="MS Mincho" w:cs="Tahoma"/>
          <w:szCs w:val="22"/>
          <w:lang w:eastAsia="ja-JP"/>
        </w:rPr>
      </w:pPr>
      <w:r w:rsidRPr="008F2A22">
        <w:rPr>
          <w:rFonts w:eastAsia="MS Mincho" w:cs="Tahoma"/>
          <w:szCs w:val="22"/>
          <w:lang w:eastAsia="ja-JP"/>
        </w:rPr>
        <w:t xml:space="preserve">El mandato es un documento de base del despacho, por lo que su original </w:t>
      </w:r>
      <w:r w:rsidRPr="003B275B">
        <w:rPr>
          <w:rFonts w:eastAsia="MS Mincho" w:cs="Tahoma"/>
          <w:szCs w:val="22"/>
          <w:lang w:eastAsia="ja-JP"/>
        </w:rPr>
        <w:t xml:space="preserve">deberá estar a disposición de este Servicio </w:t>
      </w:r>
      <w:r w:rsidR="00962A2E">
        <w:rPr>
          <w:rFonts w:eastAsia="MS Mincho" w:cs="Tahoma"/>
          <w:szCs w:val="22"/>
          <w:lang w:eastAsia="ja-JP"/>
        </w:rPr>
        <w:t>ante cualquier tipo de requerimiento</w:t>
      </w:r>
      <w:r w:rsidR="00FA44DE">
        <w:rPr>
          <w:rFonts w:eastAsia="MS Mincho" w:cs="Tahoma"/>
          <w:szCs w:val="22"/>
          <w:lang w:eastAsia="ja-JP"/>
        </w:rPr>
        <w:t>.</w:t>
      </w:r>
      <w:r>
        <w:rPr>
          <w:rFonts w:eastAsia="MS Mincho" w:cs="Tahoma"/>
          <w:szCs w:val="22"/>
          <w:lang w:eastAsia="ja-JP"/>
        </w:rPr>
        <w:t xml:space="preserve"> D</w:t>
      </w:r>
      <w:r w:rsidRPr="008F2A22">
        <w:rPr>
          <w:rFonts w:eastAsia="MS Mincho" w:cs="Tahoma"/>
          <w:szCs w:val="22"/>
          <w:lang w:eastAsia="ja-JP"/>
        </w:rPr>
        <w:t xml:space="preserve">eberá mantenerse </w:t>
      </w:r>
      <w:r w:rsidR="000B696A">
        <w:rPr>
          <w:rFonts w:eastAsia="MS Mincho" w:cs="Tahoma"/>
          <w:szCs w:val="22"/>
          <w:lang w:eastAsia="ja-JP"/>
        </w:rPr>
        <w:t xml:space="preserve">en original </w:t>
      </w:r>
      <w:r w:rsidRPr="008F2A22">
        <w:rPr>
          <w:rFonts w:eastAsia="MS Mincho" w:cs="Tahoma"/>
          <w:szCs w:val="22"/>
          <w:lang w:eastAsia="ja-JP"/>
        </w:rPr>
        <w:t>en la carpeta respectiva</w:t>
      </w:r>
      <w:r>
        <w:rPr>
          <w:rFonts w:eastAsia="MS Mincho" w:cs="Tahoma"/>
          <w:szCs w:val="22"/>
          <w:lang w:eastAsia="ja-JP"/>
        </w:rPr>
        <w:t>,</w:t>
      </w:r>
      <w:r w:rsidRPr="008F2A22">
        <w:rPr>
          <w:rFonts w:eastAsia="MS Mincho" w:cs="Tahoma"/>
          <w:szCs w:val="22"/>
          <w:lang w:eastAsia="ja-JP"/>
        </w:rPr>
        <w:t xml:space="preserve"> salvo que su objeto alcance a más de un despacho</w:t>
      </w:r>
      <w:r w:rsidR="00962A2E">
        <w:rPr>
          <w:rFonts w:eastAsia="MS Mincho" w:cs="Tahoma"/>
          <w:szCs w:val="22"/>
          <w:lang w:eastAsia="ja-JP"/>
        </w:rPr>
        <w:t xml:space="preserve"> –en los casos que resulte procedente–</w:t>
      </w:r>
      <w:r w:rsidRPr="008F2A22">
        <w:rPr>
          <w:rFonts w:eastAsia="MS Mincho" w:cs="Tahoma"/>
          <w:szCs w:val="22"/>
          <w:lang w:eastAsia="ja-JP"/>
        </w:rPr>
        <w:t xml:space="preserve"> </w:t>
      </w:r>
      <w:r>
        <w:rPr>
          <w:rFonts w:eastAsia="MS Mincho" w:cs="Tahoma"/>
          <w:szCs w:val="22"/>
          <w:lang w:eastAsia="ja-JP"/>
        </w:rPr>
        <w:t xml:space="preserve">o bien, que se haya conferido poder a más de un de Agente de Aduana cuando estos sean socios de una Agencia, </w:t>
      </w:r>
      <w:r w:rsidRPr="008F2A22">
        <w:rPr>
          <w:rFonts w:eastAsia="MS Mincho" w:cs="Tahoma"/>
          <w:szCs w:val="22"/>
          <w:lang w:eastAsia="ja-JP"/>
        </w:rPr>
        <w:t xml:space="preserve">en cuyo caso el original deberá mantenerse en el primer despacho tramitado, y </w:t>
      </w:r>
      <w:r w:rsidR="00962A2E">
        <w:rPr>
          <w:rFonts w:eastAsia="MS Mincho" w:cs="Tahoma"/>
          <w:szCs w:val="22"/>
          <w:lang w:eastAsia="ja-JP"/>
        </w:rPr>
        <w:t>las</w:t>
      </w:r>
      <w:r w:rsidR="00962A2E" w:rsidRPr="008F2A22">
        <w:rPr>
          <w:rFonts w:eastAsia="MS Mincho" w:cs="Tahoma"/>
          <w:szCs w:val="22"/>
          <w:lang w:eastAsia="ja-JP"/>
        </w:rPr>
        <w:t xml:space="preserve"> </w:t>
      </w:r>
      <w:r w:rsidRPr="008F2A22">
        <w:rPr>
          <w:rFonts w:eastAsia="MS Mincho" w:cs="Tahoma"/>
          <w:szCs w:val="22"/>
          <w:lang w:eastAsia="ja-JP"/>
        </w:rPr>
        <w:t>copia</w:t>
      </w:r>
      <w:r w:rsidR="00577681">
        <w:rPr>
          <w:rFonts w:eastAsia="MS Mincho" w:cs="Tahoma"/>
          <w:szCs w:val="22"/>
          <w:lang w:eastAsia="ja-JP"/>
        </w:rPr>
        <w:t>s</w:t>
      </w:r>
      <w:r w:rsidRPr="008F2A22">
        <w:rPr>
          <w:rFonts w:eastAsia="MS Mincho" w:cs="Tahoma"/>
          <w:szCs w:val="22"/>
          <w:lang w:eastAsia="ja-JP"/>
        </w:rPr>
        <w:t xml:space="preserve"> legalizada</w:t>
      </w:r>
      <w:r w:rsidR="00577681">
        <w:rPr>
          <w:rFonts w:eastAsia="MS Mincho" w:cs="Tahoma"/>
          <w:szCs w:val="22"/>
          <w:lang w:eastAsia="ja-JP"/>
        </w:rPr>
        <w:t>s</w:t>
      </w:r>
      <w:r w:rsidRPr="008F2A22">
        <w:rPr>
          <w:rFonts w:eastAsia="MS Mincho" w:cs="Tahoma"/>
          <w:szCs w:val="22"/>
          <w:lang w:eastAsia="ja-JP"/>
        </w:rPr>
        <w:t xml:space="preserve"> de este, conforme al artículo 195 de la Ordenanza de Aduanas, se deberá</w:t>
      </w:r>
      <w:r w:rsidR="00577681">
        <w:rPr>
          <w:rFonts w:eastAsia="MS Mincho" w:cs="Tahoma"/>
          <w:szCs w:val="22"/>
          <w:lang w:eastAsia="ja-JP"/>
        </w:rPr>
        <w:t>n</w:t>
      </w:r>
      <w:r w:rsidRPr="008F2A22">
        <w:rPr>
          <w:rFonts w:eastAsia="MS Mincho" w:cs="Tahoma"/>
          <w:szCs w:val="22"/>
          <w:lang w:eastAsia="ja-JP"/>
        </w:rPr>
        <w:t xml:space="preserve"> </w:t>
      </w:r>
      <w:r w:rsidR="00577681">
        <w:rPr>
          <w:rFonts w:eastAsia="MS Mincho" w:cs="Tahoma"/>
          <w:szCs w:val="22"/>
          <w:lang w:eastAsia="ja-JP"/>
        </w:rPr>
        <w:t>acompañar</w:t>
      </w:r>
      <w:r w:rsidR="00577681" w:rsidRPr="008F2A22">
        <w:rPr>
          <w:rFonts w:eastAsia="MS Mincho" w:cs="Tahoma"/>
          <w:szCs w:val="22"/>
          <w:lang w:eastAsia="ja-JP"/>
        </w:rPr>
        <w:t xml:space="preserve"> </w:t>
      </w:r>
      <w:r w:rsidRPr="008F2A22">
        <w:rPr>
          <w:rFonts w:eastAsia="MS Mincho" w:cs="Tahoma"/>
          <w:szCs w:val="22"/>
          <w:lang w:eastAsia="ja-JP"/>
        </w:rPr>
        <w:t xml:space="preserve">en las </w:t>
      </w:r>
      <w:r>
        <w:rPr>
          <w:rFonts w:eastAsia="MS Mincho" w:cs="Tahoma"/>
          <w:szCs w:val="22"/>
          <w:lang w:eastAsia="ja-JP"/>
        </w:rPr>
        <w:t>otras</w:t>
      </w:r>
      <w:r w:rsidRPr="008F2A22">
        <w:rPr>
          <w:rFonts w:eastAsia="MS Mincho" w:cs="Tahoma"/>
          <w:szCs w:val="22"/>
          <w:lang w:eastAsia="ja-JP"/>
        </w:rPr>
        <w:t xml:space="preserve"> carpetas que ampara, </w:t>
      </w:r>
      <w:r>
        <w:rPr>
          <w:rFonts w:eastAsia="MS Mincho" w:cs="Tahoma"/>
          <w:szCs w:val="22"/>
          <w:lang w:eastAsia="ja-JP"/>
        </w:rPr>
        <w:t xml:space="preserve">en </w:t>
      </w:r>
      <w:r w:rsidR="00962A2E">
        <w:rPr>
          <w:rFonts w:eastAsia="MS Mincho" w:cs="Tahoma"/>
          <w:szCs w:val="22"/>
          <w:lang w:eastAsia="ja-JP"/>
        </w:rPr>
        <w:t xml:space="preserve">las cuales </w:t>
      </w:r>
      <w:r w:rsidR="00FB5327">
        <w:rPr>
          <w:rFonts w:eastAsia="MS Mincho" w:cs="Tahoma"/>
          <w:szCs w:val="22"/>
          <w:lang w:eastAsia="ja-JP"/>
        </w:rPr>
        <w:t>también</w:t>
      </w:r>
      <w:r>
        <w:rPr>
          <w:rFonts w:eastAsia="MS Mincho" w:cs="Tahoma"/>
          <w:szCs w:val="22"/>
          <w:lang w:eastAsia="ja-JP"/>
        </w:rPr>
        <w:t xml:space="preserve"> deberá </w:t>
      </w:r>
      <w:r w:rsidRPr="008F2A22">
        <w:rPr>
          <w:rFonts w:eastAsia="MS Mincho" w:cs="Tahoma"/>
          <w:szCs w:val="22"/>
          <w:lang w:eastAsia="ja-JP"/>
        </w:rPr>
        <w:t xml:space="preserve">indicar el número del documento aduanero en donde se mantiene </w:t>
      </w:r>
      <w:r>
        <w:rPr>
          <w:rFonts w:eastAsia="MS Mincho" w:cs="Tahoma"/>
          <w:szCs w:val="22"/>
          <w:lang w:eastAsia="ja-JP"/>
        </w:rPr>
        <w:t>su</w:t>
      </w:r>
      <w:r w:rsidRPr="008F2A22">
        <w:rPr>
          <w:rFonts w:eastAsia="MS Mincho" w:cs="Tahoma"/>
          <w:szCs w:val="22"/>
          <w:lang w:eastAsia="ja-JP"/>
        </w:rPr>
        <w:t xml:space="preserve"> original.</w:t>
      </w:r>
    </w:p>
    <w:p w14:paraId="5D7073B6" w14:textId="77777777" w:rsidR="00B23421" w:rsidRPr="000B696A" w:rsidRDefault="00B23421" w:rsidP="00F769BF">
      <w:pPr>
        <w:numPr>
          <w:ilvl w:val="0"/>
          <w:numId w:val="17"/>
        </w:numPr>
        <w:contextualSpacing/>
        <w:rPr>
          <w:rFonts w:eastAsia="MS Mincho" w:cs="Tahoma"/>
          <w:szCs w:val="22"/>
          <w:lang w:eastAsia="ja-JP"/>
        </w:rPr>
      </w:pPr>
      <w:r w:rsidRPr="00391501">
        <w:rPr>
          <w:rFonts w:eastAsia="MS Mincho" w:cs="Tahoma"/>
          <w:szCs w:val="22"/>
          <w:lang w:eastAsia="ja-JP"/>
        </w:rPr>
        <w:t>Al momento de presentar a trámite el documento aduaner</w:t>
      </w:r>
      <w:r>
        <w:rPr>
          <w:rFonts w:eastAsia="MS Mincho" w:cs="Tahoma"/>
          <w:szCs w:val="22"/>
          <w:lang w:eastAsia="ja-JP"/>
        </w:rPr>
        <w:t>o</w:t>
      </w:r>
      <w:r w:rsidRPr="00391501">
        <w:rPr>
          <w:rFonts w:eastAsia="MS Mincho" w:cs="Tahoma"/>
          <w:szCs w:val="22"/>
          <w:lang w:eastAsia="ja-JP"/>
        </w:rPr>
        <w:t xml:space="preserve">, </w:t>
      </w:r>
      <w:r>
        <w:rPr>
          <w:rFonts w:eastAsia="MS Mincho" w:cs="Tahoma"/>
          <w:szCs w:val="22"/>
          <w:lang w:eastAsia="ja-JP"/>
        </w:rPr>
        <w:t xml:space="preserve">se </w:t>
      </w:r>
      <w:r w:rsidRPr="00391501">
        <w:rPr>
          <w:rFonts w:eastAsia="MS Mincho" w:cs="Tahoma"/>
          <w:szCs w:val="22"/>
          <w:lang w:eastAsia="ja-JP"/>
        </w:rPr>
        <w:t xml:space="preserve">deberá identificar el mandato que </w:t>
      </w:r>
      <w:r>
        <w:rPr>
          <w:rFonts w:eastAsia="MS Mincho" w:cs="Tahoma"/>
          <w:szCs w:val="22"/>
          <w:lang w:eastAsia="ja-JP"/>
        </w:rPr>
        <w:t xml:space="preserve">lo </w:t>
      </w:r>
      <w:r w:rsidRPr="00391501">
        <w:rPr>
          <w:rFonts w:eastAsia="MS Mincho" w:cs="Tahoma"/>
          <w:szCs w:val="22"/>
          <w:lang w:eastAsia="ja-JP"/>
        </w:rPr>
        <w:t>faculta a despachar</w:t>
      </w:r>
      <w:r>
        <w:rPr>
          <w:rFonts w:eastAsia="MS Mincho" w:cs="Tahoma"/>
          <w:szCs w:val="22"/>
          <w:lang w:eastAsia="ja-JP"/>
        </w:rPr>
        <w:t xml:space="preserve">, consignando las menciones que se indican en las </w:t>
      </w:r>
      <w:r w:rsidRPr="00391501">
        <w:rPr>
          <w:rFonts w:eastAsia="MS Mincho" w:cs="Tahoma"/>
          <w:szCs w:val="22"/>
          <w:lang w:eastAsia="ja-JP"/>
        </w:rPr>
        <w:t xml:space="preserve">instrucciones de llenado del Anexo </w:t>
      </w:r>
      <w:r w:rsidR="00F769BF">
        <w:rPr>
          <w:rFonts w:eastAsia="MS Mincho" w:cs="Tahoma"/>
          <w:szCs w:val="22"/>
          <w:lang w:eastAsia="ja-JP"/>
        </w:rPr>
        <w:t>35</w:t>
      </w:r>
      <w:r w:rsidRPr="00391501">
        <w:rPr>
          <w:rFonts w:eastAsia="MS Mincho" w:cs="Tahoma"/>
          <w:szCs w:val="22"/>
          <w:lang w:eastAsia="ja-JP"/>
        </w:rPr>
        <w:t xml:space="preserve"> de este Compendio</w:t>
      </w:r>
      <w:r w:rsidR="00F769BF">
        <w:rPr>
          <w:rFonts w:eastAsia="MS Mincho" w:cs="Tahoma"/>
          <w:szCs w:val="22"/>
          <w:lang w:eastAsia="ja-JP"/>
        </w:rPr>
        <w:t xml:space="preserve">. </w:t>
      </w:r>
      <w:r w:rsidR="000B696A" w:rsidRPr="000B696A">
        <w:rPr>
          <w:rFonts w:eastAsia="MS Mincho" w:cs="Tahoma"/>
          <w:iCs/>
          <w:szCs w:val="22"/>
          <w:lang w:val="es-ES_tradnl" w:eastAsia="ja-JP"/>
        </w:rPr>
        <w:t>El mandato que se haya indicado en el documento de salida deberá ser válido y será el único que podrá invocarse para efectuar el despacho de las mercancías, aun cuando existieran otros mandatos vigentes (otorgados indistintamente).</w:t>
      </w:r>
    </w:p>
    <w:p w14:paraId="3E1401A2" w14:textId="77777777" w:rsidR="00B23421" w:rsidRPr="00F45959" w:rsidRDefault="00B23421" w:rsidP="00F769BF">
      <w:pPr>
        <w:numPr>
          <w:ilvl w:val="0"/>
          <w:numId w:val="17"/>
        </w:numPr>
        <w:contextualSpacing/>
        <w:rPr>
          <w:rFonts w:eastAsia="MS Mincho" w:cs="Tahoma"/>
          <w:szCs w:val="22"/>
          <w:lang w:eastAsia="ja-JP"/>
        </w:rPr>
      </w:pPr>
      <w:r w:rsidRPr="00F45959">
        <w:rPr>
          <w:rFonts w:eastAsia="MS Mincho" w:cs="Tahoma"/>
          <w:szCs w:val="22"/>
          <w:lang w:eastAsia="ja-JP"/>
        </w:rPr>
        <w:t xml:space="preserve">El </w:t>
      </w:r>
      <w:r>
        <w:rPr>
          <w:rFonts w:eastAsia="MS Mincho" w:cs="Tahoma"/>
          <w:szCs w:val="22"/>
          <w:lang w:eastAsia="ja-JP"/>
        </w:rPr>
        <w:t>Agente de Aduana</w:t>
      </w:r>
      <w:r w:rsidRPr="00F45959">
        <w:rPr>
          <w:rFonts w:eastAsia="MS Mincho" w:cs="Tahoma"/>
          <w:szCs w:val="22"/>
          <w:lang w:eastAsia="ja-JP"/>
        </w:rPr>
        <w:t>, como profesional auxiliar de la función pública aduanera, deberá:</w:t>
      </w:r>
    </w:p>
    <w:p w14:paraId="38AE0550" w14:textId="332B60B0" w:rsidR="00B23421" w:rsidRPr="00BB5E6B" w:rsidRDefault="00B23421" w:rsidP="00B71B10">
      <w:pPr>
        <w:numPr>
          <w:ilvl w:val="0"/>
          <w:numId w:val="30"/>
        </w:numPr>
        <w:ind w:left="2552" w:hanging="425"/>
        <w:contextualSpacing/>
        <w:rPr>
          <w:rFonts w:eastAsia="MS Mincho" w:cs="Tahoma"/>
          <w:szCs w:val="22"/>
          <w:lang w:eastAsia="ja-JP"/>
        </w:rPr>
      </w:pPr>
      <w:r w:rsidRPr="00962A2E">
        <w:rPr>
          <w:rFonts w:eastAsia="MS Mincho" w:cs="Tahoma"/>
          <w:szCs w:val="22"/>
          <w:lang w:eastAsia="ja-JP"/>
        </w:rPr>
        <w:t>Rendir oportunamente, sin requerimiento previo del poderdante, cuenta doc</w:t>
      </w:r>
      <w:r w:rsidR="002B2FBF">
        <w:rPr>
          <w:rFonts w:eastAsia="MS Mincho" w:cs="Tahoma"/>
          <w:szCs w:val="22"/>
          <w:lang w:eastAsia="ja-JP"/>
        </w:rPr>
        <w:t>umentada del despacho encargado.</w:t>
      </w:r>
    </w:p>
    <w:p w14:paraId="070EAE93" w14:textId="61D790AF" w:rsidR="00962A2E" w:rsidRDefault="00966DDD" w:rsidP="00A608CC">
      <w:pPr>
        <w:pStyle w:val="Prrafodelista"/>
        <w:numPr>
          <w:ilvl w:val="0"/>
          <w:numId w:val="30"/>
        </w:numPr>
        <w:spacing w:after="0" w:line="320" w:lineRule="atLeast"/>
        <w:ind w:left="2552" w:hanging="425"/>
        <w:rPr>
          <w:rFonts w:eastAsia="MS Mincho" w:cs="Tahoma"/>
          <w:lang w:eastAsia="ja-JP"/>
        </w:rPr>
      </w:pPr>
      <w:r w:rsidRPr="00966DDD">
        <w:rPr>
          <w:rFonts w:eastAsia="MS Mincho" w:cs="Tahoma"/>
          <w:lang w:eastAsia="ja-JP"/>
        </w:rPr>
        <w:t>Cerciorarse que el mandante exist</w:t>
      </w:r>
      <w:r w:rsidR="00AE168E">
        <w:rPr>
          <w:rFonts w:eastAsia="MS Mincho" w:cs="Tahoma"/>
          <w:lang w:eastAsia="ja-JP"/>
        </w:rPr>
        <w:t>a</w:t>
      </w:r>
      <w:r w:rsidRPr="00966DDD">
        <w:rPr>
          <w:rFonts w:eastAsia="MS Mincho" w:cs="Tahoma"/>
          <w:lang w:eastAsia="ja-JP"/>
        </w:rPr>
        <w:t xml:space="preserve">, </w:t>
      </w:r>
      <w:r w:rsidR="00AE168E">
        <w:rPr>
          <w:rFonts w:eastAsia="MS Mincho" w:cs="Tahoma"/>
          <w:lang w:eastAsia="ja-JP"/>
        </w:rPr>
        <w:t xml:space="preserve">que su identidad física y firma coincida con aquella contenida en sus documentos </w:t>
      </w:r>
      <w:proofErr w:type="spellStart"/>
      <w:r w:rsidR="00AE168E">
        <w:rPr>
          <w:rFonts w:eastAsia="MS Mincho" w:cs="Tahoma"/>
          <w:lang w:eastAsia="ja-JP"/>
        </w:rPr>
        <w:t>identificatorios</w:t>
      </w:r>
      <w:proofErr w:type="spellEnd"/>
      <w:r w:rsidR="00AE168E">
        <w:rPr>
          <w:rFonts w:eastAsia="MS Mincho" w:cs="Tahoma"/>
          <w:lang w:eastAsia="ja-JP"/>
        </w:rPr>
        <w:t>, que sea</w:t>
      </w:r>
      <w:r w:rsidRPr="00966DDD">
        <w:rPr>
          <w:rFonts w:eastAsia="MS Mincho" w:cs="Tahoma"/>
          <w:lang w:eastAsia="ja-JP"/>
        </w:rPr>
        <w:t xml:space="preserve"> capaz y </w:t>
      </w:r>
      <w:r w:rsidR="00AE168E">
        <w:rPr>
          <w:rFonts w:eastAsia="MS Mincho" w:cs="Tahoma"/>
          <w:lang w:eastAsia="ja-JP"/>
        </w:rPr>
        <w:t xml:space="preserve">que </w:t>
      </w:r>
      <w:r w:rsidRPr="00966DDD">
        <w:rPr>
          <w:rFonts w:eastAsia="MS Mincho" w:cs="Tahoma"/>
          <w:lang w:eastAsia="ja-JP"/>
        </w:rPr>
        <w:t xml:space="preserve">ha manifestado su voluntad </w:t>
      </w:r>
      <w:r w:rsidR="00AE168E" w:rsidRPr="00966DDD">
        <w:rPr>
          <w:rFonts w:eastAsia="MS Mincho" w:cs="Tahoma"/>
          <w:lang w:eastAsia="ja-JP"/>
        </w:rPr>
        <w:t>válidamente</w:t>
      </w:r>
      <w:r w:rsidRPr="00966DDD">
        <w:rPr>
          <w:rFonts w:eastAsia="MS Mincho" w:cs="Tahoma"/>
          <w:lang w:eastAsia="ja-JP"/>
        </w:rPr>
        <w:t>.</w:t>
      </w:r>
      <w:r w:rsidR="00962A2E" w:rsidRPr="00962A2E">
        <w:rPr>
          <w:rFonts w:eastAsia="MS Mincho" w:cs="Tahoma"/>
          <w:lang w:eastAsia="ja-JP"/>
        </w:rPr>
        <w:t xml:space="preserve"> </w:t>
      </w:r>
    </w:p>
    <w:p w14:paraId="594BEF14" w14:textId="77777777" w:rsidR="00966DDD" w:rsidRPr="00966DDD" w:rsidRDefault="00962A2E" w:rsidP="00A608CC">
      <w:pPr>
        <w:pStyle w:val="Prrafodelista"/>
        <w:numPr>
          <w:ilvl w:val="0"/>
          <w:numId w:val="30"/>
        </w:numPr>
        <w:spacing w:after="0" w:line="320" w:lineRule="atLeast"/>
        <w:ind w:left="2552" w:hanging="425"/>
        <w:rPr>
          <w:rFonts w:eastAsia="MS Mincho" w:cs="Tahoma"/>
          <w:lang w:eastAsia="ja-JP"/>
        </w:rPr>
      </w:pPr>
      <w:r w:rsidRPr="00F45959">
        <w:rPr>
          <w:rFonts w:eastAsia="MS Mincho" w:cs="Tahoma"/>
          <w:lang w:eastAsia="ja-JP"/>
        </w:rPr>
        <w:lastRenderedPageBreak/>
        <w:t xml:space="preserve">Certificar que quien </w:t>
      </w:r>
      <w:r w:rsidR="00AE168E">
        <w:rPr>
          <w:rFonts w:eastAsia="MS Mincho" w:cs="Tahoma"/>
          <w:lang w:eastAsia="ja-JP"/>
        </w:rPr>
        <w:t>otorga</w:t>
      </w:r>
      <w:r w:rsidRPr="00F45959">
        <w:rPr>
          <w:rFonts w:eastAsia="MS Mincho" w:cs="Tahoma"/>
          <w:lang w:eastAsia="ja-JP"/>
        </w:rPr>
        <w:t xml:space="preserve"> mandat</w:t>
      </w:r>
      <w:r w:rsidR="00AE168E">
        <w:rPr>
          <w:rFonts w:eastAsia="MS Mincho" w:cs="Tahoma"/>
          <w:lang w:eastAsia="ja-JP"/>
        </w:rPr>
        <w:t>o</w:t>
      </w:r>
      <w:r w:rsidRPr="00F45959">
        <w:rPr>
          <w:rFonts w:eastAsia="MS Mincho" w:cs="Tahoma"/>
          <w:lang w:eastAsia="ja-JP"/>
        </w:rPr>
        <w:t xml:space="preserve"> para un despacho</w:t>
      </w:r>
      <w:r w:rsidR="00AE168E">
        <w:rPr>
          <w:rFonts w:eastAsia="MS Mincho" w:cs="Tahoma"/>
          <w:lang w:eastAsia="ja-JP"/>
        </w:rPr>
        <w:t xml:space="preserve"> a nombre de otro</w:t>
      </w:r>
      <w:r w:rsidRPr="00F45959">
        <w:rPr>
          <w:rFonts w:eastAsia="MS Mincho" w:cs="Tahoma"/>
          <w:lang w:eastAsia="ja-JP"/>
        </w:rPr>
        <w:t>, cuente efectivamente con poderes suficientes para representar a quien dice ser su mandante</w:t>
      </w:r>
      <w:r w:rsidR="00AE168E">
        <w:rPr>
          <w:rFonts w:eastAsia="MS Mincho" w:cs="Tahoma"/>
          <w:lang w:eastAsia="ja-JP"/>
        </w:rPr>
        <w:t>.</w:t>
      </w:r>
    </w:p>
    <w:p w14:paraId="498FDD28" w14:textId="7D3E2369" w:rsidR="00B23421" w:rsidRDefault="00B23421">
      <w:pPr>
        <w:numPr>
          <w:ilvl w:val="0"/>
          <w:numId w:val="30"/>
        </w:numPr>
        <w:ind w:left="2552" w:hanging="425"/>
        <w:contextualSpacing/>
        <w:rPr>
          <w:rFonts w:eastAsia="MS Mincho" w:cs="Tahoma"/>
          <w:lang w:eastAsia="ja-JP"/>
        </w:rPr>
      </w:pPr>
      <w:r w:rsidRPr="61CB36EC">
        <w:rPr>
          <w:rFonts w:eastAsia="MS Mincho" w:cs="Tahoma"/>
          <w:lang w:eastAsia="ja-JP"/>
        </w:rPr>
        <w:t>Conservar el documento en el que conste el mandato</w:t>
      </w:r>
      <w:r w:rsidR="00AE168E">
        <w:rPr>
          <w:rFonts w:eastAsia="MS Mincho" w:cs="Tahoma"/>
          <w:lang w:eastAsia="ja-JP"/>
        </w:rPr>
        <w:t xml:space="preserve">, conforme al </w:t>
      </w:r>
      <w:r w:rsidRPr="61CB36EC">
        <w:rPr>
          <w:rFonts w:eastAsia="MS Mincho" w:cs="Tahoma"/>
          <w:lang w:eastAsia="ja-JP"/>
        </w:rPr>
        <w:t xml:space="preserve">plazo </w:t>
      </w:r>
      <w:r w:rsidR="00AE168E">
        <w:rPr>
          <w:rFonts w:eastAsia="MS Mincho" w:cs="Tahoma"/>
          <w:lang w:eastAsia="ja-JP"/>
        </w:rPr>
        <w:t xml:space="preserve">al que se refiere el artículo 7° de la Ordenanza de Aduanas, para cuyo cómputo se tendrá en consideración el último </w:t>
      </w:r>
      <w:r w:rsidRPr="61CB36EC">
        <w:rPr>
          <w:rFonts w:eastAsia="MS Mincho" w:cs="Tahoma"/>
          <w:lang w:eastAsia="ja-JP"/>
        </w:rPr>
        <w:t>despacho efectuado al amparo de ese mandato.</w:t>
      </w:r>
    </w:p>
    <w:p w14:paraId="2F243321" w14:textId="77777777" w:rsidR="00AE168E" w:rsidRPr="00F45959" w:rsidRDefault="00AE168E">
      <w:pPr>
        <w:numPr>
          <w:ilvl w:val="0"/>
          <w:numId w:val="30"/>
        </w:numPr>
        <w:ind w:left="2552" w:hanging="425"/>
        <w:contextualSpacing/>
        <w:rPr>
          <w:rFonts w:eastAsia="MS Mincho" w:cs="Tahoma"/>
          <w:lang w:eastAsia="ja-JP"/>
        </w:rPr>
      </w:pPr>
      <w:r>
        <w:rPr>
          <w:rFonts w:eastAsia="MS Mincho" w:cs="Tahoma"/>
          <w:lang w:eastAsia="ja-JP"/>
        </w:rPr>
        <w:t>En caso que el mandato se encuentre contenido en un documento electrónico, deberá mantener en la carpeta de despacho una representación válida (copia) legalizada de conformidad con el artículo 195 de la Ordenanza de Aduanas que incluya los medios de verificación.</w:t>
      </w:r>
    </w:p>
    <w:p w14:paraId="1ACA4C89" w14:textId="31F6D652" w:rsidR="00B23421" w:rsidRDefault="00B23421">
      <w:pPr>
        <w:numPr>
          <w:ilvl w:val="0"/>
          <w:numId w:val="30"/>
        </w:numPr>
        <w:ind w:left="2552" w:hanging="425"/>
        <w:contextualSpacing/>
        <w:rPr>
          <w:rFonts w:eastAsia="MS Mincho" w:cs="Tahoma"/>
          <w:lang w:eastAsia="ja-JP"/>
        </w:rPr>
      </w:pPr>
      <w:r w:rsidRPr="61CB36EC">
        <w:rPr>
          <w:rFonts w:eastAsia="MS Mincho" w:cs="Tahoma"/>
          <w:lang w:eastAsia="ja-JP"/>
        </w:rPr>
        <w:t>Acreditar la vigencia del mandato, cuando le sea exigida por el Servicio.</w:t>
      </w:r>
    </w:p>
    <w:p w14:paraId="0C8828B6" w14:textId="0F9745D1" w:rsidR="00B23421" w:rsidRPr="00F45959" w:rsidRDefault="00B23421" w:rsidP="00B23421">
      <w:pPr>
        <w:ind w:left="2410"/>
        <w:contextualSpacing/>
        <w:rPr>
          <w:rFonts w:eastAsia="MS Mincho" w:cs="Tahoma"/>
          <w:szCs w:val="22"/>
          <w:lang w:eastAsia="ja-JP"/>
        </w:rPr>
      </w:pPr>
    </w:p>
    <w:p w14:paraId="5E8E8EC7" w14:textId="77777777" w:rsidR="00FE2BEF" w:rsidRDefault="00FE2BEF">
      <w:pPr>
        <w:rPr>
          <w:rFonts w:eastAsia="MS Mincho" w:cs="Tahoma"/>
          <w:szCs w:val="22"/>
          <w:lang w:eastAsia="ja-JP"/>
        </w:rPr>
      </w:pPr>
    </w:p>
    <w:p w14:paraId="1E085F22" w14:textId="0288B167" w:rsidR="006207D9" w:rsidRDefault="00273731" w:rsidP="00B809AC">
      <w:pPr>
        <w:pStyle w:val="Prrafodelista"/>
        <w:numPr>
          <w:ilvl w:val="0"/>
          <w:numId w:val="2"/>
        </w:numPr>
        <w:spacing w:after="0" w:line="320" w:lineRule="atLeast"/>
        <w:rPr>
          <w:rFonts w:cs="Tahoma"/>
          <w:b/>
        </w:rPr>
      </w:pPr>
      <w:r>
        <w:rPr>
          <w:rFonts w:cs="Tahoma"/>
          <w:b/>
          <w:lang w:eastAsia="ja-JP"/>
        </w:rPr>
        <w:t>REEMPLÁZAN</w:t>
      </w:r>
      <w:r w:rsidRPr="004068CB">
        <w:rPr>
          <w:rFonts w:cs="Tahoma"/>
          <w:b/>
          <w:lang w:eastAsia="ja-JP"/>
        </w:rPr>
        <w:t>SE</w:t>
      </w:r>
      <w:r w:rsidR="006207D9" w:rsidRPr="004068CB">
        <w:rPr>
          <w:rFonts w:cs="Tahoma"/>
          <w:b/>
        </w:rPr>
        <w:t xml:space="preserve">, </w:t>
      </w:r>
      <w:r w:rsidR="00077B9C">
        <w:rPr>
          <w:rFonts w:cs="Tahoma"/>
          <w:b/>
        </w:rPr>
        <w:t xml:space="preserve">en el </w:t>
      </w:r>
      <w:r w:rsidR="00BB5E6B">
        <w:rPr>
          <w:rFonts w:cs="Tahoma"/>
          <w:b/>
        </w:rPr>
        <w:t>ANEXO</w:t>
      </w:r>
      <w:r w:rsidR="00077B9C">
        <w:rPr>
          <w:rFonts w:cs="Tahoma"/>
          <w:b/>
        </w:rPr>
        <w:t xml:space="preserve"> 18, a propósito del Mandato para Despachar, </w:t>
      </w:r>
      <w:r>
        <w:rPr>
          <w:rFonts w:cs="Tahoma"/>
        </w:rPr>
        <w:t>los</w:t>
      </w:r>
      <w:r w:rsidR="006207D9" w:rsidRPr="004068CB">
        <w:rPr>
          <w:rFonts w:cs="Tahoma"/>
        </w:rPr>
        <w:t xml:space="preserve"> </w:t>
      </w:r>
      <w:r w:rsidR="006207D9" w:rsidRPr="00273731">
        <w:rPr>
          <w:rFonts w:cs="Tahoma"/>
          <w:b/>
        </w:rPr>
        <w:t>párrafo</w:t>
      </w:r>
      <w:r w:rsidRPr="00273731">
        <w:rPr>
          <w:rFonts w:cs="Tahoma"/>
          <w:b/>
        </w:rPr>
        <w:t>s segundo, tercero y cuarto,</w:t>
      </w:r>
      <w:r w:rsidR="006207D9" w:rsidRPr="00273731">
        <w:rPr>
          <w:rFonts w:cs="Tahoma"/>
          <w:b/>
        </w:rPr>
        <w:t xml:space="preserve"> del numeral 15</w:t>
      </w:r>
      <w:r w:rsidR="00C3021C">
        <w:rPr>
          <w:rFonts w:cs="Tahoma"/>
          <w:b/>
        </w:rPr>
        <w:t>, “Observaciones Banco Central – SNA”</w:t>
      </w:r>
      <w:r w:rsidR="006207D9" w:rsidRPr="00273731">
        <w:rPr>
          <w:rFonts w:cs="Tahoma"/>
          <w:b/>
        </w:rPr>
        <w:t>,</w:t>
      </w:r>
      <w:r w:rsidR="006207D9" w:rsidRPr="004068CB">
        <w:rPr>
          <w:rFonts w:cs="Tahoma"/>
        </w:rPr>
        <w:t xml:space="preserve"> </w:t>
      </w:r>
      <w:r w:rsidR="00077B9C">
        <w:rPr>
          <w:rFonts w:cs="Tahoma"/>
        </w:rPr>
        <w:t>de todas las instrucciones de llenado de los documentos aduaneros susceptibles de ser tramitados por Agentes de Aduana, esto es, “</w:t>
      </w:r>
      <w:r w:rsidR="006207D9" w:rsidRPr="004068CB">
        <w:rPr>
          <w:rFonts w:cs="Tahoma"/>
        </w:rPr>
        <w:t>Instrucciones de llenado de la Declaración de Importación</w:t>
      </w:r>
      <w:r w:rsidR="00077B9C">
        <w:rPr>
          <w:rFonts w:cs="Tahoma"/>
        </w:rPr>
        <w:t>”</w:t>
      </w:r>
      <w:r w:rsidR="006207D9" w:rsidRPr="004068CB">
        <w:rPr>
          <w:rFonts w:cs="Tahoma"/>
        </w:rPr>
        <w:t xml:space="preserve">, </w:t>
      </w:r>
      <w:r w:rsidR="00077B9C">
        <w:rPr>
          <w:rFonts w:cs="Tahoma"/>
        </w:rPr>
        <w:t>“</w:t>
      </w:r>
      <w:r w:rsidR="00077B9C" w:rsidRPr="00077B9C">
        <w:rPr>
          <w:rFonts w:cs="Tahoma"/>
        </w:rPr>
        <w:t xml:space="preserve">Instrucciones de llenado de </w:t>
      </w:r>
      <w:r w:rsidR="006207D9" w:rsidRPr="004068CB">
        <w:rPr>
          <w:rFonts w:cs="Tahoma"/>
        </w:rPr>
        <w:t>Declaración de Importación Pago Simultáneo (DIPS)</w:t>
      </w:r>
      <w:r w:rsidR="00077B9C">
        <w:rPr>
          <w:rFonts w:cs="Tahoma"/>
        </w:rPr>
        <w:t>”</w:t>
      </w:r>
      <w:r w:rsidR="006207D9" w:rsidRPr="004068CB">
        <w:rPr>
          <w:rFonts w:cs="Tahoma"/>
        </w:rPr>
        <w:t xml:space="preserve">, </w:t>
      </w:r>
      <w:r w:rsidR="00077B9C">
        <w:rPr>
          <w:rFonts w:cs="Tahoma"/>
        </w:rPr>
        <w:t>“</w:t>
      </w:r>
      <w:r w:rsidR="00077B9C" w:rsidRPr="00077B9C">
        <w:rPr>
          <w:rFonts w:cs="Tahoma"/>
        </w:rPr>
        <w:t xml:space="preserve">Instrucciones de llenado de </w:t>
      </w:r>
      <w:r w:rsidR="006207D9" w:rsidRPr="004068CB">
        <w:rPr>
          <w:rFonts w:cs="Tahoma"/>
        </w:rPr>
        <w:t>Declaración de Importación Pago Simultáneo Cargas y Franquicias (DIPS cargas y franquicias)</w:t>
      </w:r>
      <w:r w:rsidR="00077B9C">
        <w:rPr>
          <w:rFonts w:cs="Tahoma"/>
        </w:rPr>
        <w:t>”</w:t>
      </w:r>
      <w:r w:rsidR="006207D9" w:rsidRPr="004068CB">
        <w:rPr>
          <w:rFonts w:cs="Tahoma"/>
        </w:rPr>
        <w:t xml:space="preserve">, </w:t>
      </w:r>
      <w:r w:rsidR="00077B9C">
        <w:rPr>
          <w:rFonts w:cs="Tahoma"/>
        </w:rPr>
        <w:t>“</w:t>
      </w:r>
      <w:r w:rsidR="00077B9C" w:rsidRPr="00077B9C">
        <w:rPr>
          <w:rFonts w:cs="Tahoma"/>
        </w:rPr>
        <w:t xml:space="preserve">Instrucciones de llenado de </w:t>
      </w:r>
      <w:r w:rsidR="006207D9" w:rsidRPr="004068CB">
        <w:rPr>
          <w:rFonts w:cs="Tahoma"/>
        </w:rPr>
        <w:t>Declaración de Reingreso</w:t>
      </w:r>
      <w:r w:rsidR="00077B9C">
        <w:rPr>
          <w:rFonts w:cs="Tahoma"/>
        </w:rPr>
        <w:t>”</w:t>
      </w:r>
      <w:r w:rsidR="006207D9" w:rsidRPr="004068CB">
        <w:rPr>
          <w:rFonts w:cs="Tahoma"/>
        </w:rPr>
        <w:t xml:space="preserve">, </w:t>
      </w:r>
      <w:r w:rsidR="00077B9C">
        <w:rPr>
          <w:rFonts w:cs="Tahoma"/>
        </w:rPr>
        <w:t>“</w:t>
      </w:r>
      <w:r w:rsidR="00077B9C" w:rsidRPr="00077B9C">
        <w:rPr>
          <w:rFonts w:cs="Tahoma"/>
        </w:rPr>
        <w:t xml:space="preserve">Instrucciones de llenado de </w:t>
      </w:r>
      <w:r w:rsidR="006207D9" w:rsidRPr="004068CB">
        <w:rPr>
          <w:rFonts w:cs="Tahoma"/>
        </w:rPr>
        <w:t>Declaración de Admisión Temporal</w:t>
      </w:r>
      <w:r w:rsidR="00077B9C">
        <w:rPr>
          <w:rFonts w:cs="Tahoma"/>
        </w:rPr>
        <w:t>”</w:t>
      </w:r>
      <w:r w:rsidR="006207D9" w:rsidRPr="004068CB">
        <w:rPr>
          <w:rFonts w:cs="Tahoma"/>
        </w:rPr>
        <w:t xml:space="preserve">, </w:t>
      </w:r>
      <w:r w:rsidR="00077B9C">
        <w:rPr>
          <w:rFonts w:cs="Tahoma"/>
        </w:rPr>
        <w:t>“</w:t>
      </w:r>
      <w:r w:rsidR="00077B9C" w:rsidRPr="00077B9C">
        <w:rPr>
          <w:rFonts w:cs="Tahoma"/>
        </w:rPr>
        <w:t xml:space="preserve">Instrucciones de llenado de </w:t>
      </w:r>
      <w:r w:rsidR="006207D9" w:rsidRPr="004068CB">
        <w:rPr>
          <w:rFonts w:cs="Tahoma"/>
        </w:rPr>
        <w:t>Declaración de Almacén Particular</w:t>
      </w:r>
      <w:r w:rsidR="00077B9C">
        <w:rPr>
          <w:rFonts w:cs="Tahoma"/>
        </w:rPr>
        <w:t>”,</w:t>
      </w:r>
      <w:r w:rsidR="006207D9" w:rsidRPr="004068CB">
        <w:rPr>
          <w:rFonts w:cs="Tahoma"/>
        </w:rPr>
        <w:t xml:space="preserve"> </w:t>
      </w:r>
      <w:r w:rsidR="00077B9C">
        <w:rPr>
          <w:rFonts w:cs="Tahoma"/>
        </w:rPr>
        <w:t>“</w:t>
      </w:r>
      <w:r w:rsidR="00077B9C" w:rsidRPr="00077B9C">
        <w:rPr>
          <w:rFonts w:cs="Tahoma"/>
        </w:rPr>
        <w:t xml:space="preserve">Instrucciones de llenado de </w:t>
      </w:r>
      <w:r w:rsidR="006207D9" w:rsidRPr="004068CB">
        <w:rPr>
          <w:rFonts w:cs="Tahoma"/>
        </w:rPr>
        <w:t>Declaración de Admisión Temporal para Perfeccionamiento Activo</w:t>
      </w:r>
      <w:r w:rsidR="00077B9C">
        <w:rPr>
          <w:rFonts w:cs="Tahoma"/>
        </w:rPr>
        <w:t>”, e, “Instrucciones de llenado de la Declaración de Depósito”</w:t>
      </w:r>
      <w:r w:rsidR="006207D9" w:rsidRPr="004068CB">
        <w:rPr>
          <w:rFonts w:cs="Tahoma"/>
        </w:rPr>
        <w:t>;</w:t>
      </w:r>
      <w:r w:rsidR="006207D9" w:rsidRPr="002C70A0">
        <w:rPr>
          <w:rFonts w:cs="Tahoma"/>
        </w:rPr>
        <w:t xml:space="preserve"> </w:t>
      </w:r>
      <w:r w:rsidR="006207D9" w:rsidRPr="004068CB">
        <w:rPr>
          <w:rFonts w:cs="Tahoma"/>
        </w:rPr>
        <w:t>lo siguiente:</w:t>
      </w:r>
    </w:p>
    <w:p w14:paraId="423651F9" w14:textId="77777777" w:rsidR="00F769BF" w:rsidRDefault="00F769BF">
      <w:pPr>
        <w:pStyle w:val="Prrafodelista"/>
        <w:spacing w:after="0" w:line="320" w:lineRule="atLeast"/>
        <w:rPr>
          <w:rFonts w:eastAsia="MS Mincho" w:cs="Tahoma"/>
          <w:lang w:eastAsia="ja-JP"/>
        </w:rPr>
      </w:pPr>
    </w:p>
    <w:p w14:paraId="38F3A742" w14:textId="26EC3C34" w:rsidR="003804C2" w:rsidRDefault="00273731" w:rsidP="00861E73">
      <w:pPr>
        <w:ind w:left="1276" w:hanging="142"/>
        <w:contextualSpacing/>
        <w:rPr>
          <w:rFonts w:eastAsia="Calibri" w:cs="Tahoma"/>
          <w:i/>
          <w:szCs w:val="22"/>
          <w:lang w:eastAsia="ja-JP"/>
        </w:rPr>
      </w:pPr>
      <w:r w:rsidRPr="00231774">
        <w:rPr>
          <w:rFonts w:eastAsia="MS Mincho" w:cs="Tahoma"/>
          <w:i/>
          <w:szCs w:val="22"/>
          <w:lang w:eastAsia="ja-JP"/>
        </w:rPr>
        <w:t>“</w:t>
      </w:r>
      <w:r w:rsidRPr="00231774">
        <w:rPr>
          <w:rFonts w:eastAsia="Calibri" w:cs="Tahoma"/>
          <w:i/>
          <w:szCs w:val="22"/>
          <w:lang w:eastAsia="ja-JP"/>
        </w:rPr>
        <w:t>Señale</w:t>
      </w:r>
      <w:r w:rsidR="00586CE6" w:rsidRPr="00231774">
        <w:rPr>
          <w:rFonts w:eastAsia="Calibri" w:cs="Tahoma"/>
          <w:i/>
          <w:szCs w:val="22"/>
          <w:lang w:eastAsia="ja-JP"/>
        </w:rPr>
        <w:t xml:space="preserve"> la</w:t>
      </w:r>
      <w:r w:rsidR="003804C2" w:rsidRPr="00231774">
        <w:rPr>
          <w:rFonts w:eastAsia="Calibri" w:cs="Tahoma"/>
          <w:i/>
          <w:szCs w:val="22"/>
          <w:lang w:eastAsia="ja-JP"/>
        </w:rPr>
        <w:t>s</w:t>
      </w:r>
      <w:r w:rsidR="00586CE6" w:rsidRPr="00231774">
        <w:rPr>
          <w:rFonts w:eastAsia="Calibri" w:cs="Tahoma"/>
          <w:i/>
          <w:szCs w:val="22"/>
          <w:lang w:eastAsia="ja-JP"/>
        </w:rPr>
        <w:t xml:space="preserve"> </w:t>
      </w:r>
      <w:r w:rsidR="003804C2" w:rsidRPr="00231774">
        <w:rPr>
          <w:rFonts w:eastAsia="Calibri" w:cs="Tahoma"/>
          <w:i/>
          <w:szCs w:val="22"/>
          <w:lang w:eastAsia="ja-JP"/>
        </w:rPr>
        <w:t>siguientes menciones –una a continuación de la otra</w:t>
      </w:r>
      <w:r w:rsidR="00F90DE0">
        <w:rPr>
          <w:rFonts w:eastAsia="Calibri" w:cs="Tahoma"/>
          <w:i/>
          <w:szCs w:val="22"/>
          <w:lang w:eastAsia="ja-JP"/>
        </w:rPr>
        <w:t>, separadas por un espacio en blanco</w:t>
      </w:r>
      <w:r w:rsidR="003804C2" w:rsidRPr="00231774">
        <w:rPr>
          <w:rFonts w:eastAsia="Calibri" w:cs="Tahoma"/>
          <w:i/>
          <w:szCs w:val="22"/>
          <w:lang w:eastAsia="ja-JP"/>
        </w:rPr>
        <w:t>– dependiendo de la forma en que fue conferido el mandato:</w:t>
      </w:r>
    </w:p>
    <w:p w14:paraId="4012CB64" w14:textId="77777777" w:rsidR="00742666" w:rsidRPr="00231774" w:rsidRDefault="00742666" w:rsidP="00861E73">
      <w:pPr>
        <w:ind w:left="1276" w:hanging="142"/>
        <w:contextualSpacing/>
        <w:rPr>
          <w:rFonts w:eastAsia="Calibri" w:cs="Tahoma"/>
          <w:i/>
          <w:szCs w:val="22"/>
          <w:lang w:eastAsia="ja-JP"/>
        </w:rPr>
      </w:pPr>
    </w:p>
    <w:p w14:paraId="766454BB" w14:textId="77777777" w:rsidR="003804C2" w:rsidRPr="00231774" w:rsidRDefault="00273731" w:rsidP="00861E73">
      <w:pPr>
        <w:pStyle w:val="Prrafodelista"/>
        <w:numPr>
          <w:ilvl w:val="0"/>
          <w:numId w:val="26"/>
        </w:numPr>
        <w:spacing w:after="0" w:line="320" w:lineRule="atLeast"/>
        <w:ind w:left="1701"/>
        <w:rPr>
          <w:rFonts w:eastAsia="MS Mincho" w:cs="Tahoma"/>
          <w:i/>
          <w:lang w:eastAsia="ja-JP"/>
        </w:rPr>
      </w:pPr>
      <w:r w:rsidRPr="00231774">
        <w:rPr>
          <w:rFonts w:eastAsia="MS Mincho" w:cs="Tahoma"/>
          <w:b/>
          <w:i/>
          <w:lang w:eastAsia="ja-JP"/>
        </w:rPr>
        <w:t xml:space="preserve">Mandato conferido por </w:t>
      </w:r>
      <w:r w:rsidR="00586CE6" w:rsidRPr="00231774">
        <w:rPr>
          <w:rFonts w:eastAsia="Calibri" w:cs="Tahoma"/>
          <w:b/>
          <w:bCs/>
          <w:i/>
        </w:rPr>
        <w:t>endoso de los conocimientos de embarque, cartas de porte, guías aérea o documentos que hagan sus veces</w:t>
      </w:r>
      <w:r w:rsidR="00586CE6" w:rsidRPr="00231774">
        <w:rPr>
          <w:rFonts w:eastAsia="MS Mincho" w:cs="Tahoma"/>
          <w:i/>
          <w:lang w:eastAsia="ja-JP"/>
        </w:rPr>
        <w:t>:</w:t>
      </w:r>
      <w:r w:rsidRPr="00231774">
        <w:rPr>
          <w:rFonts w:eastAsia="MS Mincho" w:cs="Tahoma"/>
          <w:i/>
          <w:lang w:eastAsia="ja-JP"/>
        </w:rPr>
        <w:t xml:space="preserve"> </w:t>
      </w:r>
    </w:p>
    <w:p w14:paraId="02138E43" w14:textId="77777777" w:rsidR="00586CE6" w:rsidRPr="00231774" w:rsidRDefault="00586CE6" w:rsidP="003D69C5">
      <w:pPr>
        <w:pStyle w:val="Prrafodelista"/>
        <w:numPr>
          <w:ilvl w:val="0"/>
          <w:numId w:val="25"/>
        </w:numPr>
        <w:spacing w:after="0" w:line="320" w:lineRule="atLeast"/>
        <w:ind w:left="2127"/>
        <w:rPr>
          <w:rFonts w:eastAsia="MS Mincho" w:cs="Tahoma"/>
          <w:i/>
          <w:lang w:eastAsia="ja-JP"/>
        </w:rPr>
      </w:pPr>
      <w:r w:rsidRPr="00231774">
        <w:rPr>
          <w:rFonts w:eastAsia="MS Mincho" w:cs="Tahoma"/>
          <w:i/>
          <w:lang w:eastAsia="ja-JP"/>
        </w:rPr>
        <w:t>“Mandato endoso”</w:t>
      </w:r>
      <w:r w:rsidR="003804C2" w:rsidRPr="00231774">
        <w:rPr>
          <w:rFonts w:eastAsia="MS Mincho" w:cs="Tahoma"/>
          <w:i/>
          <w:lang w:eastAsia="ja-JP"/>
        </w:rPr>
        <w:t xml:space="preserve"> </w:t>
      </w:r>
    </w:p>
    <w:p w14:paraId="43454B6C" w14:textId="77777777" w:rsidR="003804C2" w:rsidRPr="00231774" w:rsidRDefault="003804C2" w:rsidP="003D69C5">
      <w:pPr>
        <w:pStyle w:val="Prrafodelista"/>
        <w:numPr>
          <w:ilvl w:val="2"/>
          <w:numId w:val="25"/>
        </w:numPr>
        <w:spacing w:after="0" w:line="320" w:lineRule="atLeast"/>
        <w:ind w:left="2127"/>
        <w:rPr>
          <w:rFonts w:eastAsia="MS Mincho" w:cs="Tahoma"/>
          <w:i/>
          <w:lang w:eastAsia="ja-JP"/>
        </w:rPr>
      </w:pPr>
      <w:r w:rsidRPr="00231774">
        <w:rPr>
          <w:rFonts w:eastAsia="MS Mincho" w:cs="Tahoma"/>
          <w:i/>
          <w:lang w:eastAsia="ja-JP"/>
        </w:rPr>
        <w:t xml:space="preserve">“un despacho” o “varios despachos”, dependiendo si con cargo a dicho endoso se confeccionó solo un documento aduanero o varios. </w:t>
      </w:r>
    </w:p>
    <w:p w14:paraId="546B5915" w14:textId="77777777" w:rsidR="003804C2" w:rsidRPr="00231774" w:rsidRDefault="003804C2" w:rsidP="003D69C5">
      <w:pPr>
        <w:pStyle w:val="Prrafodelista"/>
        <w:numPr>
          <w:ilvl w:val="2"/>
          <w:numId w:val="25"/>
        </w:numPr>
        <w:spacing w:after="0" w:line="320" w:lineRule="atLeast"/>
        <w:ind w:left="2127"/>
        <w:rPr>
          <w:rFonts w:eastAsia="MS Mincho" w:cs="Tahoma"/>
          <w:i/>
          <w:lang w:eastAsia="ja-JP"/>
        </w:rPr>
      </w:pPr>
      <w:r w:rsidRPr="00231774">
        <w:rPr>
          <w:rFonts w:eastAsia="MS Mincho" w:cs="Tahoma"/>
          <w:i/>
          <w:lang w:eastAsia="ja-JP"/>
        </w:rPr>
        <w:t xml:space="preserve">“un importador” o “varios importadores”, dependiendo si la mercancía se encuentra consignada a </w:t>
      </w:r>
      <w:r w:rsidR="00944EBD" w:rsidRPr="00231774">
        <w:rPr>
          <w:rFonts w:eastAsia="MS Mincho" w:cs="Tahoma"/>
          <w:i/>
          <w:lang w:eastAsia="ja-JP"/>
        </w:rPr>
        <w:t xml:space="preserve">solo un importador o a </w:t>
      </w:r>
      <w:r w:rsidRPr="00231774">
        <w:rPr>
          <w:rFonts w:eastAsia="MS Mincho" w:cs="Tahoma"/>
          <w:i/>
          <w:lang w:eastAsia="ja-JP"/>
        </w:rPr>
        <w:t>varios.</w:t>
      </w:r>
    </w:p>
    <w:p w14:paraId="35456C39" w14:textId="77777777" w:rsidR="00944EBD" w:rsidRDefault="00944EBD" w:rsidP="003D69C5">
      <w:pPr>
        <w:pStyle w:val="Prrafodelista"/>
        <w:numPr>
          <w:ilvl w:val="2"/>
          <w:numId w:val="25"/>
        </w:numPr>
        <w:spacing w:after="0" w:line="320" w:lineRule="atLeast"/>
        <w:ind w:left="2127"/>
        <w:rPr>
          <w:rFonts w:eastAsia="MS Mincho" w:cs="Tahoma"/>
          <w:i/>
          <w:lang w:eastAsia="ja-JP"/>
        </w:rPr>
      </w:pPr>
      <w:r w:rsidRPr="00231774">
        <w:rPr>
          <w:rFonts w:eastAsia="MS Mincho" w:cs="Tahoma"/>
          <w:i/>
          <w:lang w:eastAsia="ja-JP"/>
        </w:rPr>
        <w:t>Señale el tipo y número de documento aduanero, en cuya carpeta se mantiene la copia original del endoso.</w:t>
      </w:r>
    </w:p>
    <w:p w14:paraId="68A24F84" w14:textId="77777777" w:rsidR="003D69C5" w:rsidRDefault="003D69C5" w:rsidP="003D69C5">
      <w:pPr>
        <w:pStyle w:val="Prrafodelista"/>
        <w:spacing w:after="0" w:line="320" w:lineRule="atLeast"/>
        <w:ind w:left="2127" w:hanging="360"/>
        <w:rPr>
          <w:rFonts w:eastAsia="MS Mincho" w:cs="Tahoma"/>
          <w:i/>
          <w:lang w:eastAsia="ja-JP"/>
        </w:rPr>
      </w:pPr>
    </w:p>
    <w:p w14:paraId="43558845" w14:textId="77777777" w:rsidR="00586CE6" w:rsidRPr="00231774" w:rsidRDefault="00586CE6" w:rsidP="003D69C5">
      <w:pPr>
        <w:pStyle w:val="Prrafodelista"/>
        <w:numPr>
          <w:ilvl w:val="0"/>
          <w:numId w:val="26"/>
        </w:numPr>
        <w:spacing w:after="0" w:line="320" w:lineRule="atLeast"/>
        <w:ind w:left="1701"/>
        <w:rPr>
          <w:rFonts w:eastAsia="MS Mincho" w:cs="Tahoma"/>
          <w:b/>
          <w:i/>
          <w:lang w:eastAsia="ja-JP"/>
        </w:rPr>
      </w:pPr>
      <w:r w:rsidRPr="00231774">
        <w:rPr>
          <w:rFonts w:eastAsia="MS Mincho" w:cs="Tahoma"/>
          <w:b/>
          <w:i/>
          <w:lang w:eastAsia="ja-JP"/>
        </w:rPr>
        <w:t xml:space="preserve">Mediante poder especial otorgado por escritura pública: </w:t>
      </w:r>
    </w:p>
    <w:p w14:paraId="4359966F" w14:textId="77777777" w:rsidR="00586CE6" w:rsidRPr="00231774" w:rsidRDefault="00586CE6" w:rsidP="003D69C5">
      <w:pPr>
        <w:pStyle w:val="Prrafodelista"/>
        <w:numPr>
          <w:ilvl w:val="0"/>
          <w:numId w:val="24"/>
        </w:numPr>
        <w:spacing w:after="0" w:line="320" w:lineRule="atLeast"/>
        <w:ind w:left="2127"/>
        <w:rPr>
          <w:rFonts w:eastAsia="MS Mincho" w:cs="Tahoma"/>
          <w:i/>
          <w:lang w:eastAsia="ja-JP"/>
        </w:rPr>
      </w:pPr>
      <w:r w:rsidRPr="00231774">
        <w:rPr>
          <w:rFonts w:eastAsia="Calibri" w:cs="Tahoma"/>
          <w:bCs/>
          <w:i/>
        </w:rPr>
        <w:t>“Mandato E.P.”</w:t>
      </w:r>
    </w:p>
    <w:p w14:paraId="5EECF238" w14:textId="77777777" w:rsidR="00F84159" w:rsidRPr="00231774" w:rsidRDefault="00F84159" w:rsidP="003D69C5">
      <w:pPr>
        <w:pStyle w:val="Prrafodelista"/>
        <w:numPr>
          <w:ilvl w:val="0"/>
          <w:numId w:val="24"/>
        </w:numPr>
        <w:spacing w:after="0" w:line="320" w:lineRule="atLeast"/>
        <w:ind w:left="2127"/>
        <w:rPr>
          <w:rFonts w:eastAsia="MS Mincho" w:cs="Tahoma"/>
          <w:i/>
          <w:lang w:eastAsia="ja-JP"/>
        </w:rPr>
      </w:pPr>
      <w:r w:rsidRPr="00231774">
        <w:rPr>
          <w:rFonts w:eastAsia="Calibri" w:cs="Tahoma"/>
          <w:bCs/>
          <w:i/>
        </w:rPr>
        <w:lastRenderedPageBreak/>
        <w:t>“Otorgado a sociedad”, cuando este haya sido conferido a más de un Agente de Aduana, en circunstancias que forman parte de una sociedad constituida conforme al artículo 198 de la Ordenanza de Aduanas.</w:t>
      </w:r>
    </w:p>
    <w:p w14:paraId="43153CA3" w14:textId="77777777" w:rsidR="003804C2" w:rsidRPr="00231774" w:rsidRDefault="003804C2" w:rsidP="003D69C5">
      <w:pPr>
        <w:pStyle w:val="Prrafodelista"/>
        <w:numPr>
          <w:ilvl w:val="0"/>
          <w:numId w:val="24"/>
        </w:numPr>
        <w:spacing w:after="0" w:line="320" w:lineRule="atLeast"/>
        <w:ind w:left="2127"/>
        <w:rPr>
          <w:rFonts w:eastAsia="MS Mincho" w:cs="Tahoma"/>
          <w:i/>
          <w:lang w:eastAsia="ja-JP"/>
        </w:rPr>
      </w:pPr>
      <w:r w:rsidRPr="00231774">
        <w:rPr>
          <w:rFonts w:eastAsia="Calibri" w:cs="Tahoma"/>
          <w:bCs/>
          <w:i/>
        </w:rPr>
        <w:t xml:space="preserve">“un despacho” o </w:t>
      </w:r>
      <w:r w:rsidR="00586CE6" w:rsidRPr="00231774">
        <w:rPr>
          <w:rFonts w:eastAsia="Calibri" w:cs="Tahoma"/>
          <w:bCs/>
          <w:i/>
        </w:rPr>
        <w:t>“más de un despacho”</w:t>
      </w:r>
      <w:r w:rsidRPr="00231774">
        <w:rPr>
          <w:rFonts w:eastAsia="Calibri" w:cs="Tahoma"/>
          <w:bCs/>
          <w:i/>
        </w:rPr>
        <w:t>,</w:t>
      </w:r>
      <w:r w:rsidR="00586CE6" w:rsidRPr="00231774">
        <w:rPr>
          <w:rFonts w:eastAsia="Calibri" w:cs="Tahoma"/>
          <w:bCs/>
          <w:i/>
        </w:rPr>
        <w:t xml:space="preserve"> </w:t>
      </w:r>
      <w:r w:rsidRPr="00231774">
        <w:rPr>
          <w:rFonts w:eastAsia="Calibri" w:cs="Tahoma"/>
          <w:bCs/>
          <w:i/>
        </w:rPr>
        <w:t xml:space="preserve">dependiendo si fue conferido para uno o más despachos. </w:t>
      </w:r>
    </w:p>
    <w:p w14:paraId="20C42171" w14:textId="77777777" w:rsidR="00586CE6" w:rsidRPr="00231774" w:rsidRDefault="00586CE6" w:rsidP="003D69C5">
      <w:pPr>
        <w:pStyle w:val="Prrafodelista"/>
        <w:numPr>
          <w:ilvl w:val="0"/>
          <w:numId w:val="24"/>
        </w:numPr>
        <w:spacing w:after="0" w:line="320" w:lineRule="atLeast"/>
        <w:ind w:left="2127"/>
        <w:rPr>
          <w:rFonts w:eastAsia="MS Mincho" w:cs="Tahoma"/>
          <w:i/>
          <w:lang w:eastAsia="ja-JP"/>
        </w:rPr>
      </w:pPr>
      <w:r w:rsidRPr="00231774">
        <w:rPr>
          <w:rFonts w:eastAsia="Calibri" w:cs="Tahoma"/>
          <w:bCs/>
          <w:i/>
        </w:rPr>
        <w:t xml:space="preserve">“tipo y número de documento aduanero”, </w:t>
      </w:r>
      <w:r w:rsidR="00944EBD" w:rsidRPr="00231774">
        <w:rPr>
          <w:rFonts w:eastAsia="Calibri" w:cs="Tahoma"/>
          <w:bCs/>
          <w:i/>
        </w:rPr>
        <w:t xml:space="preserve">en cuya carpeta se mantiene el documento original. </w:t>
      </w:r>
    </w:p>
    <w:p w14:paraId="1F43B8EE" w14:textId="77777777" w:rsidR="00944EBD" w:rsidRPr="003D69C5" w:rsidRDefault="00944EBD" w:rsidP="003D69C5">
      <w:pPr>
        <w:pStyle w:val="Prrafodelista"/>
        <w:numPr>
          <w:ilvl w:val="0"/>
          <w:numId w:val="24"/>
        </w:numPr>
        <w:spacing w:after="0" w:line="320" w:lineRule="atLeast"/>
        <w:ind w:left="2127"/>
        <w:rPr>
          <w:rFonts w:eastAsia="MS Mincho" w:cs="Tahoma"/>
          <w:i/>
          <w:lang w:eastAsia="ja-JP"/>
        </w:rPr>
      </w:pPr>
      <w:r w:rsidRPr="00231774">
        <w:rPr>
          <w:rFonts w:eastAsia="Calibri" w:cs="Tahoma"/>
          <w:bCs/>
          <w:i/>
        </w:rPr>
        <w:t xml:space="preserve">Indique la fecha </w:t>
      </w:r>
      <w:r w:rsidR="00F84159" w:rsidRPr="00231774">
        <w:rPr>
          <w:rFonts w:eastAsia="Calibri" w:cs="Tahoma"/>
          <w:bCs/>
          <w:i/>
        </w:rPr>
        <w:t>en que se confirió el mandato y su fecha de término mediante el formato “</w:t>
      </w:r>
      <w:r w:rsidR="0022668B" w:rsidRPr="00231774">
        <w:rPr>
          <w:rFonts w:eastAsia="Calibri" w:cs="Tahoma"/>
          <w:bCs/>
          <w:i/>
        </w:rPr>
        <w:t>XX.XX.XXXX – XX.XX.XXXX</w:t>
      </w:r>
      <w:r w:rsidR="00F84159" w:rsidRPr="00231774">
        <w:rPr>
          <w:rFonts w:eastAsia="Calibri" w:cs="Tahoma"/>
          <w:bCs/>
          <w:i/>
        </w:rPr>
        <w:t>”</w:t>
      </w:r>
      <w:r w:rsidRPr="00231774">
        <w:rPr>
          <w:rFonts w:eastAsia="Calibri" w:cs="Tahoma"/>
          <w:bCs/>
          <w:i/>
        </w:rPr>
        <w:t>.</w:t>
      </w:r>
    </w:p>
    <w:p w14:paraId="4C0415B6" w14:textId="77777777" w:rsidR="00742666" w:rsidRPr="003D69C5" w:rsidRDefault="00742666" w:rsidP="003D69C5">
      <w:pPr>
        <w:ind w:left="1636"/>
        <w:rPr>
          <w:rFonts w:eastAsia="MS Mincho" w:cs="Tahoma"/>
          <w:i/>
          <w:lang w:eastAsia="ja-JP"/>
        </w:rPr>
      </w:pPr>
    </w:p>
    <w:p w14:paraId="041A43E1" w14:textId="77777777" w:rsidR="00273731" w:rsidRPr="00231774" w:rsidRDefault="00F84159" w:rsidP="00077B9C">
      <w:pPr>
        <w:pStyle w:val="Prrafodelista"/>
        <w:numPr>
          <w:ilvl w:val="0"/>
          <w:numId w:val="26"/>
        </w:numPr>
        <w:spacing w:after="0" w:line="320" w:lineRule="atLeast"/>
        <w:ind w:left="1701"/>
        <w:rPr>
          <w:rFonts w:eastAsia="MS Mincho" w:cs="Tahoma"/>
          <w:b/>
          <w:i/>
          <w:lang w:eastAsia="ja-JP"/>
        </w:rPr>
      </w:pPr>
      <w:r w:rsidRPr="00231774">
        <w:rPr>
          <w:rFonts w:eastAsia="MS Mincho" w:cs="Tahoma"/>
          <w:b/>
          <w:i/>
          <w:lang w:eastAsia="ja-JP"/>
        </w:rPr>
        <w:t xml:space="preserve">Mandato conferido por </w:t>
      </w:r>
      <w:r w:rsidR="00861E73" w:rsidRPr="00231774">
        <w:rPr>
          <w:rFonts w:eastAsia="MS Mincho" w:cs="Tahoma"/>
          <w:b/>
          <w:i/>
          <w:lang w:eastAsia="ja-JP"/>
        </w:rPr>
        <w:t>I</w:t>
      </w:r>
      <w:r w:rsidRPr="00231774">
        <w:rPr>
          <w:rFonts w:eastAsia="MS Mincho" w:cs="Tahoma"/>
          <w:b/>
          <w:i/>
          <w:lang w:eastAsia="ja-JP"/>
        </w:rPr>
        <w:t xml:space="preserve">nstrumento </w:t>
      </w:r>
      <w:r w:rsidR="00861E73" w:rsidRPr="00231774">
        <w:rPr>
          <w:rFonts w:eastAsia="MS Mincho" w:cs="Tahoma"/>
          <w:b/>
          <w:i/>
          <w:lang w:eastAsia="ja-JP"/>
        </w:rPr>
        <w:t>P</w:t>
      </w:r>
      <w:r w:rsidRPr="00231774">
        <w:rPr>
          <w:rFonts w:eastAsia="MS Mincho" w:cs="Tahoma"/>
          <w:b/>
          <w:i/>
          <w:lang w:eastAsia="ja-JP"/>
        </w:rPr>
        <w:t>rivado</w:t>
      </w:r>
      <w:r w:rsidR="00861E73" w:rsidRPr="00231774">
        <w:rPr>
          <w:rFonts w:eastAsia="MS Mincho" w:cs="Tahoma"/>
          <w:b/>
          <w:i/>
          <w:lang w:eastAsia="ja-JP"/>
        </w:rPr>
        <w:t xml:space="preserve"> (IP)</w:t>
      </w:r>
      <w:r w:rsidRPr="00231774">
        <w:rPr>
          <w:rFonts w:eastAsia="MS Mincho" w:cs="Tahoma"/>
          <w:b/>
          <w:i/>
          <w:lang w:eastAsia="ja-JP"/>
        </w:rPr>
        <w:t>:</w:t>
      </w:r>
    </w:p>
    <w:p w14:paraId="7EAAB1CD" w14:textId="046C1E5C" w:rsidR="00F84159" w:rsidRPr="003D69C5" w:rsidRDefault="00F84159" w:rsidP="003D69C5">
      <w:pPr>
        <w:pStyle w:val="Prrafodelista"/>
        <w:numPr>
          <w:ilvl w:val="0"/>
          <w:numId w:val="24"/>
        </w:numPr>
        <w:spacing w:after="0" w:line="320" w:lineRule="atLeast"/>
        <w:ind w:left="2127"/>
        <w:rPr>
          <w:rFonts w:eastAsia="Calibri" w:cs="Tahoma"/>
          <w:bCs/>
          <w:i/>
        </w:rPr>
      </w:pPr>
      <w:r w:rsidRPr="00231774">
        <w:rPr>
          <w:rFonts w:eastAsia="Calibri" w:cs="Tahoma"/>
          <w:bCs/>
          <w:i/>
        </w:rPr>
        <w:t>“Mandato IP</w:t>
      </w:r>
      <w:r w:rsidR="003D69C5">
        <w:rPr>
          <w:rFonts w:eastAsia="Calibri" w:cs="Tahoma"/>
          <w:bCs/>
          <w:i/>
        </w:rPr>
        <w:t>”</w:t>
      </w:r>
      <w:r w:rsidR="00861E73" w:rsidRPr="00231774">
        <w:rPr>
          <w:rFonts w:eastAsia="Calibri" w:cs="Tahoma"/>
          <w:bCs/>
          <w:i/>
        </w:rPr>
        <w:t xml:space="preserve"> o bien “Mandato IPN”, dependiendo si el mandato conferido por instrumento privado fue suscrito o no ante notario (IPN)</w:t>
      </w:r>
    </w:p>
    <w:p w14:paraId="757405F9" w14:textId="77777777" w:rsidR="00F84159" w:rsidRPr="003D69C5" w:rsidRDefault="00861E73" w:rsidP="003D69C5">
      <w:pPr>
        <w:pStyle w:val="Prrafodelista"/>
        <w:numPr>
          <w:ilvl w:val="0"/>
          <w:numId w:val="24"/>
        </w:numPr>
        <w:spacing w:after="0" w:line="320" w:lineRule="atLeast"/>
        <w:ind w:left="2127"/>
        <w:rPr>
          <w:rFonts w:eastAsia="Calibri" w:cs="Tahoma"/>
          <w:bCs/>
          <w:i/>
        </w:rPr>
      </w:pPr>
      <w:r w:rsidRPr="00231774">
        <w:rPr>
          <w:rFonts w:eastAsia="Calibri" w:cs="Tahoma"/>
          <w:bCs/>
          <w:i/>
        </w:rPr>
        <w:t>“soporte electrónico” o “soporte físico”, dependiendo de la forma en que fue extendido.</w:t>
      </w:r>
    </w:p>
    <w:p w14:paraId="7F160F13" w14:textId="1B2ADD69" w:rsidR="00861E73" w:rsidRPr="003D69C5" w:rsidRDefault="00F90DE0" w:rsidP="003D69C5">
      <w:pPr>
        <w:pStyle w:val="Prrafodelista"/>
        <w:numPr>
          <w:ilvl w:val="0"/>
          <w:numId w:val="24"/>
        </w:numPr>
        <w:spacing w:after="0" w:line="320" w:lineRule="atLeast"/>
        <w:ind w:left="2127"/>
        <w:rPr>
          <w:rFonts w:eastAsia="Calibri" w:cs="Tahoma"/>
          <w:bCs/>
          <w:i/>
        </w:rPr>
      </w:pPr>
      <w:r>
        <w:rPr>
          <w:rFonts w:eastAsia="Calibri" w:cs="Tahoma"/>
          <w:bCs/>
          <w:i/>
        </w:rPr>
        <w:t>“</w:t>
      </w:r>
      <w:r w:rsidR="00861E73" w:rsidRPr="00231774">
        <w:rPr>
          <w:rFonts w:eastAsia="Calibri" w:cs="Tahoma"/>
          <w:bCs/>
          <w:i/>
        </w:rPr>
        <w:t>FEA</w:t>
      </w:r>
      <w:r>
        <w:rPr>
          <w:rFonts w:eastAsia="Calibri" w:cs="Tahoma"/>
          <w:bCs/>
          <w:i/>
        </w:rPr>
        <w:t>”</w:t>
      </w:r>
      <w:r w:rsidR="00861E73" w:rsidRPr="00231774">
        <w:rPr>
          <w:rFonts w:eastAsia="Calibri" w:cs="Tahoma"/>
          <w:bCs/>
          <w:i/>
        </w:rPr>
        <w:t>, en caso de aquellos mandatos suscritos por firma electrónica avanzada.</w:t>
      </w:r>
    </w:p>
    <w:p w14:paraId="0C4D4238" w14:textId="77777777" w:rsidR="00F84159" w:rsidRPr="003D69C5" w:rsidRDefault="00F84159" w:rsidP="003D69C5">
      <w:pPr>
        <w:pStyle w:val="Prrafodelista"/>
        <w:numPr>
          <w:ilvl w:val="0"/>
          <w:numId w:val="24"/>
        </w:numPr>
        <w:spacing w:after="0" w:line="320" w:lineRule="atLeast"/>
        <w:ind w:left="2127"/>
        <w:rPr>
          <w:rFonts w:eastAsia="Calibri" w:cs="Tahoma"/>
          <w:bCs/>
          <w:i/>
        </w:rPr>
      </w:pPr>
      <w:r w:rsidRPr="00231774">
        <w:rPr>
          <w:rFonts w:eastAsia="Calibri" w:cs="Tahoma"/>
          <w:bCs/>
          <w:i/>
        </w:rPr>
        <w:t xml:space="preserve">“un despacho” o “más de un despacho”, dependiendo si fue conferido para uno o más despachos. </w:t>
      </w:r>
    </w:p>
    <w:p w14:paraId="0AF20AA1" w14:textId="77777777" w:rsidR="00F84159" w:rsidRPr="003D69C5" w:rsidRDefault="00F84159" w:rsidP="003D69C5">
      <w:pPr>
        <w:pStyle w:val="Prrafodelista"/>
        <w:numPr>
          <w:ilvl w:val="0"/>
          <w:numId w:val="24"/>
        </w:numPr>
        <w:spacing w:after="0" w:line="320" w:lineRule="atLeast"/>
        <w:ind w:left="2127"/>
        <w:rPr>
          <w:rFonts w:eastAsia="Calibri" w:cs="Tahoma"/>
          <w:bCs/>
          <w:i/>
        </w:rPr>
      </w:pPr>
      <w:r w:rsidRPr="00231774">
        <w:rPr>
          <w:rFonts w:eastAsia="Calibri" w:cs="Tahoma"/>
          <w:bCs/>
          <w:i/>
        </w:rPr>
        <w:t xml:space="preserve">“tipo y número de documento aduanero”, en cuya carpeta se mantiene el documento original. </w:t>
      </w:r>
    </w:p>
    <w:p w14:paraId="028E8361" w14:textId="77777777" w:rsidR="00F84159" w:rsidRPr="003D69C5" w:rsidRDefault="00F84159" w:rsidP="003D69C5">
      <w:pPr>
        <w:pStyle w:val="Prrafodelista"/>
        <w:numPr>
          <w:ilvl w:val="0"/>
          <w:numId w:val="24"/>
        </w:numPr>
        <w:spacing w:after="0" w:line="320" w:lineRule="atLeast"/>
        <w:ind w:left="2127"/>
        <w:rPr>
          <w:rFonts w:eastAsia="Calibri" w:cs="Tahoma"/>
          <w:bCs/>
          <w:i/>
        </w:rPr>
      </w:pPr>
      <w:r w:rsidRPr="00231774">
        <w:rPr>
          <w:rFonts w:eastAsia="Calibri" w:cs="Tahoma"/>
          <w:bCs/>
          <w:i/>
        </w:rPr>
        <w:t>Indique la fecha en que se confirió el mandato y su fecha de término mediante el formato “</w:t>
      </w:r>
      <w:r w:rsidR="00495A80" w:rsidRPr="00231774">
        <w:rPr>
          <w:rFonts w:eastAsia="Calibri" w:cs="Tahoma"/>
          <w:bCs/>
          <w:i/>
        </w:rPr>
        <w:t>XX.XX.XXXX – XX.XX.XXXX</w:t>
      </w:r>
      <w:r w:rsidRPr="00231774">
        <w:rPr>
          <w:rFonts w:eastAsia="Calibri" w:cs="Tahoma"/>
          <w:bCs/>
          <w:i/>
        </w:rPr>
        <w:t>”.</w:t>
      </w:r>
    </w:p>
    <w:p w14:paraId="3052DF41" w14:textId="77777777" w:rsidR="00F84159" w:rsidRDefault="00F84159" w:rsidP="00077B9C">
      <w:pPr>
        <w:pStyle w:val="Prrafodelista"/>
        <w:spacing w:after="0" w:line="320" w:lineRule="atLeast"/>
        <w:ind w:left="1080"/>
        <w:rPr>
          <w:rFonts w:eastAsia="MS Mincho" w:cs="Tahoma"/>
          <w:lang w:eastAsia="ja-JP"/>
        </w:rPr>
      </w:pPr>
    </w:p>
    <w:p w14:paraId="764B913C" w14:textId="77777777" w:rsidR="00077B9C" w:rsidRPr="00077B9C" w:rsidRDefault="00077B9C" w:rsidP="00077B9C">
      <w:pPr>
        <w:pStyle w:val="Prrafodelista"/>
        <w:spacing w:after="0" w:line="320" w:lineRule="atLeast"/>
        <w:ind w:left="1080"/>
        <w:rPr>
          <w:rFonts w:eastAsia="MS Mincho" w:cs="Tahoma"/>
          <w:lang w:eastAsia="ja-JP"/>
        </w:rPr>
      </w:pPr>
    </w:p>
    <w:p w14:paraId="4C0FACB9" w14:textId="77777777" w:rsidR="00861E73" w:rsidRPr="00861E73" w:rsidRDefault="00861E73" w:rsidP="00077B9C">
      <w:pPr>
        <w:pStyle w:val="Prrafodelista"/>
        <w:numPr>
          <w:ilvl w:val="0"/>
          <w:numId w:val="26"/>
        </w:numPr>
        <w:spacing w:after="0" w:line="320" w:lineRule="atLeast"/>
        <w:rPr>
          <w:rFonts w:cs="Tahoma"/>
          <w:b/>
        </w:rPr>
      </w:pPr>
      <w:r w:rsidRPr="00861E73">
        <w:rPr>
          <w:rFonts w:cs="Tahoma"/>
          <w:b/>
          <w:lang w:eastAsia="ja-JP"/>
        </w:rPr>
        <w:t>REEMPLÁZANSE</w:t>
      </w:r>
      <w:r w:rsidRPr="00861E73">
        <w:rPr>
          <w:rFonts w:cs="Tahoma"/>
          <w:b/>
        </w:rPr>
        <w:t xml:space="preserve">, </w:t>
      </w:r>
      <w:r w:rsidRPr="00861E73">
        <w:rPr>
          <w:rFonts w:cs="Tahoma"/>
        </w:rPr>
        <w:t>en el</w:t>
      </w:r>
      <w:r w:rsidRPr="00861E73">
        <w:rPr>
          <w:rFonts w:cs="Tahoma"/>
          <w:b/>
        </w:rPr>
        <w:t xml:space="preserve"> ANEXO 35, </w:t>
      </w:r>
      <w:r w:rsidRPr="00861E73">
        <w:rPr>
          <w:rFonts w:cs="Tahoma"/>
        </w:rPr>
        <w:t xml:space="preserve">a continuación del último párrafo del </w:t>
      </w:r>
      <w:r w:rsidRPr="002B2FBF">
        <w:rPr>
          <w:rFonts w:cs="Tahoma"/>
          <w:b/>
        </w:rPr>
        <w:t>numeral 14</w:t>
      </w:r>
      <w:r>
        <w:rPr>
          <w:rFonts w:cs="Tahoma"/>
        </w:rPr>
        <w:t xml:space="preserve"> –Observaciones Generales– de </w:t>
      </w:r>
      <w:r w:rsidR="00077B9C">
        <w:rPr>
          <w:rFonts w:cs="Tahoma"/>
        </w:rPr>
        <w:t xml:space="preserve">todas las instrucciones de llenado de los formularios que sean susceptibles de ser tramitados por un Agente de Aduana o bien por un Agente de Cabotaje y Exportación, esto es, </w:t>
      </w:r>
      <w:r>
        <w:rPr>
          <w:rFonts w:cs="Tahoma"/>
        </w:rPr>
        <w:t>“</w:t>
      </w:r>
      <w:r w:rsidRPr="00861E73">
        <w:rPr>
          <w:rFonts w:cs="Tahoma"/>
        </w:rPr>
        <w:t>Instrucciones de llenado Formulario Exportación</w:t>
      </w:r>
      <w:r>
        <w:rPr>
          <w:rFonts w:cs="Tahoma"/>
        </w:rPr>
        <w:t>”</w:t>
      </w:r>
      <w:r w:rsidRPr="00861E73">
        <w:rPr>
          <w:rFonts w:cs="Tahoma"/>
        </w:rPr>
        <w:t xml:space="preserve">, </w:t>
      </w:r>
      <w:r>
        <w:rPr>
          <w:rFonts w:cs="Tahoma"/>
        </w:rPr>
        <w:t>“</w:t>
      </w:r>
      <w:r w:rsidRPr="00861E73">
        <w:rPr>
          <w:rFonts w:cs="Tahoma"/>
        </w:rPr>
        <w:t>Instrucciones de llenado formulario Hoja Anexa para Abono y Cancelación Declaración de Admisión Temporal para Perfeccionamiento Activo (DATPA)</w:t>
      </w:r>
      <w:r>
        <w:rPr>
          <w:rFonts w:cs="Tahoma"/>
        </w:rPr>
        <w:t>”</w:t>
      </w:r>
      <w:r w:rsidRPr="00861E73">
        <w:rPr>
          <w:rFonts w:cs="Tahoma"/>
        </w:rPr>
        <w:t xml:space="preserve">; </w:t>
      </w:r>
      <w:r>
        <w:rPr>
          <w:rFonts w:cs="Tahoma"/>
        </w:rPr>
        <w:t>“</w:t>
      </w:r>
      <w:r w:rsidRPr="00861E73">
        <w:rPr>
          <w:rFonts w:cs="Tahoma"/>
        </w:rPr>
        <w:t>Instrucciones de llenado formulario Exportación de Servicios</w:t>
      </w:r>
      <w:r>
        <w:rPr>
          <w:rFonts w:cs="Tahoma"/>
        </w:rPr>
        <w:t>”</w:t>
      </w:r>
      <w:r w:rsidRPr="00861E73">
        <w:rPr>
          <w:rFonts w:cs="Tahoma"/>
        </w:rPr>
        <w:t xml:space="preserve">; </w:t>
      </w:r>
      <w:r>
        <w:rPr>
          <w:rFonts w:cs="Tahoma"/>
        </w:rPr>
        <w:t>“</w:t>
      </w:r>
      <w:r w:rsidRPr="00861E73">
        <w:rPr>
          <w:rFonts w:cs="Tahoma"/>
        </w:rPr>
        <w:t>Instrucciones de llenado formulario Rancho de Exportación</w:t>
      </w:r>
      <w:r>
        <w:rPr>
          <w:rFonts w:cs="Tahoma"/>
        </w:rPr>
        <w:t>”</w:t>
      </w:r>
      <w:r w:rsidRPr="00861E73">
        <w:rPr>
          <w:rFonts w:cs="Tahoma"/>
        </w:rPr>
        <w:t xml:space="preserve">; </w:t>
      </w:r>
      <w:r>
        <w:rPr>
          <w:rFonts w:cs="Tahoma"/>
        </w:rPr>
        <w:t>“</w:t>
      </w:r>
      <w:r w:rsidRPr="00861E73">
        <w:rPr>
          <w:rFonts w:cs="Tahoma"/>
        </w:rPr>
        <w:t>Instrucciones de llenado formulario Reexportación</w:t>
      </w:r>
      <w:r>
        <w:rPr>
          <w:rFonts w:cs="Tahoma"/>
        </w:rPr>
        <w:t>”</w:t>
      </w:r>
      <w:r w:rsidRPr="00861E73">
        <w:rPr>
          <w:rFonts w:cs="Tahoma"/>
        </w:rPr>
        <w:t xml:space="preserve">; </w:t>
      </w:r>
      <w:r>
        <w:rPr>
          <w:rFonts w:cs="Tahoma"/>
        </w:rPr>
        <w:t>“</w:t>
      </w:r>
      <w:r w:rsidRPr="00861E73">
        <w:rPr>
          <w:rFonts w:cs="Tahoma"/>
        </w:rPr>
        <w:t>Instrucciones de llenado formulario Salida Temporal</w:t>
      </w:r>
      <w:r>
        <w:rPr>
          <w:rFonts w:cs="Tahoma"/>
        </w:rPr>
        <w:t>”</w:t>
      </w:r>
      <w:r w:rsidRPr="00861E73">
        <w:rPr>
          <w:rFonts w:cs="Tahoma"/>
        </w:rPr>
        <w:t xml:space="preserve">; </w:t>
      </w:r>
      <w:r>
        <w:rPr>
          <w:rFonts w:cs="Tahoma"/>
        </w:rPr>
        <w:t>“</w:t>
      </w:r>
      <w:r w:rsidRPr="00861E73">
        <w:rPr>
          <w:rFonts w:cs="Tahoma"/>
        </w:rPr>
        <w:t>Instrucciones de llenado formulario Documento Único de Salida Simplificado (DUSSI)</w:t>
      </w:r>
      <w:r>
        <w:rPr>
          <w:rFonts w:cs="Tahoma"/>
        </w:rPr>
        <w:t>”</w:t>
      </w:r>
      <w:r w:rsidRPr="00861E73">
        <w:rPr>
          <w:rFonts w:cs="Tahoma"/>
        </w:rPr>
        <w:t xml:space="preserve">; </w:t>
      </w:r>
      <w:r>
        <w:rPr>
          <w:rFonts w:cs="Tahoma"/>
        </w:rPr>
        <w:t>“</w:t>
      </w:r>
      <w:r w:rsidRPr="00861E73">
        <w:rPr>
          <w:rFonts w:cs="Tahoma"/>
        </w:rPr>
        <w:t xml:space="preserve">Instrucciones de llenado formulario Exportación de Servicios monto FOB no superior a US$ 2.000; e, </w:t>
      </w:r>
      <w:r w:rsidR="00E061D2">
        <w:rPr>
          <w:rFonts w:cs="Tahoma"/>
        </w:rPr>
        <w:t>“</w:t>
      </w:r>
      <w:r w:rsidRPr="00861E73">
        <w:rPr>
          <w:rFonts w:cs="Tahoma"/>
        </w:rPr>
        <w:t>Instrucciones de llenado formulario Salida Abona Rancho de Importación</w:t>
      </w:r>
      <w:r>
        <w:rPr>
          <w:rFonts w:cs="Tahoma"/>
        </w:rPr>
        <w:t>”</w:t>
      </w:r>
      <w:r w:rsidRPr="00861E73">
        <w:rPr>
          <w:rFonts w:cs="Tahoma"/>
        </w:rPr>
        <w:t>; lo siguiente:</w:t>
      </w:r>
    </w:p>
    <w:p w14:paraId="10620DDA" w14:textId="77777777" w:rsidR="00273731" w:rsidRPr="00273731" w:rsidRDefault="00273731" w:rsidP="00231774">
      <w:pPr>
        <w:ind w:left="1276" w:hanging="142"/>
        <w:contextualSpacing/>
        <w:rPr>
          <w:rFonts w:eastAsia="MS Mincho" w:cs="Tahoma"/>
          <w:szCs w:val="22"/>
          <w:lang w:eastAsia="ja-JP"/>
        </w:rPr>
      </w:pPr>
    </w:p>
    <w:p w14:paraId="1CBA131A" w14:textId="567CBA0B" w:rsidR="00231774" w:rsidRDefault="00231774" w:rsidP="00231774">
      <w:pPr>
        <w:ind w:left="1134"/>
        <w:contextualSpacing/>
        <w:rPr>
          <w:rFonts w:eastAsia="MS Mincho" w:cs="Tahoma"/>
          <w:i/>
          <w:szCs w:val="22"/>
          <w:lang w:eastAsia="ja-JP"/>
        </w:rPr>
      </w:pPr>
      <w:r w:rsidRPr="00231774">
        <w:rPr>
          <w:rFonts w:eastAsia="MS Mincho" w:cs="Tahoma"/>
          <w:i/>
          <w:szCs w:val="22"/>
          <w:lang w:eastAsia="ja-JP"/>
        </w:rPr>
        <w:t>“Señale las siguientes menciones –una a continuación de la otra</w:t>
      </w:r>
      <w:r w:rsidR="00F90DE0">
        <w:rPr>
          <w:rFonts w:eastAsia="MS Mincho" w:cs="Tahoma"/>
          <w:i/>
          <w:szCs w:val="22"/>
          <w:lang w:eastAsia="ja-JP"/>
        </w:rPr>
        <w:t>, separadas por un espacio en blanco</w:t>
      </w:r>
      <w:r w:rsidRPr="00231774">
        <w:rPr>
          <w:rFonts w:eastAsia="MS Mincho" w:cs="Tahoma"/>
          <w:i/>
          <w:szCs w:val="22"/>
          <w:lang w:eastAsia="ja-JP"/>
        </w:rPr>
        <w:t>– dependiendo de la forma en que fue conferido el mandato:</w:t>
      </w:r>
    </w:p>
    <w:p w14:paraId="25CA5B40" w14:textId="77777777" w:rsidR="00742666" w:rsidRPr="00231774" w:rsidRDefault="00742666" w:rsidP="003D69C5">
      <w:pPr>
        <w:contextualSpacing/>
        <w:rPr>
          <w:rFonts w:eastAsia="MS Mincho" w:cs="Tahoma"/>
          <w:i/>
          <w:szCs w:val="22"/>
          <w:lang w:eastAsia="ja-JP"/>
        </w:rPr>
      </w:pPr>
    </w:p>
    <w:p w14:paraId="297B9B0C" w14:textId="77777777" w:rsidR="00231774" w:rsidRPr="00231774" w:rsidRDefault="00231774" w:rsidP="61CB36EC">
      <w:pPr>
        <w:pStyle w:val="Prrafodelista"/>
        <w:numPr>
          <w:ilvl w:val="2"/>
          <w:numId w:val="7"/>
        </w:numPr>
        <w:spacing w:after="0" w:line="320" w:lineRule="atLeast"/>
        <w:ind w:left="1560"/>
        <w:rPr>
          <w:rFonts w:eastAsia="MS Mincho" w:cs="Tahoma"/>
          <w:b/>
          <w:bCs/>
          <w:i/>
          <w:iCs/>
          <w:lang w:eastAsia="ja-JP"/>
        </w:rPr>
      </w:pPr>
      <w:r w:rsidRPr="61CB36EC">
        <w:rPr>
          <w:rFonts w:eastAsia="MS Mincho" w:cs="Tahoma"/>
          <w:b/>
          <w:bCs/>
          <w:i/>
          <w:iCs/>
          <w:lang w:eastAsia="ja-JP"/>
        </w:rPr>
        <w:t xml:space="preserve">Mediante poder especial otorgado por escritura pública: </w:t>
      </w:r>
    </w:p>
    <w:p w14:paraId="05F7E398" w14:textId="77777777" w:rsidR="00231774" w:rsidRPr="00231774" w:rsidRDefault="00231774" w:rsidP="003D69C5">
      <w:pPr>
        <w:numPr>
          <w:ilvl w:val="0"/>
          <w:numId w:val="24"/>
        </w:numPr>
        <w:ind w:left="1985"/>
        <w:contextualSpacing/>
        <w:rPr>
          <w:rFonts w:eastAsia="MS Mincho" w:cs="Tahoma"/>
          <w:i/>
          <w:szCs w:val="22"/>
          <w:lang w:eastAsia="ja-JP"/>
        </w:rPr>
      </w:pPr>
      <w:r w:rsidRPr="00231774">
        <w:rPr>
          <w:rFonts w:eastAsia="MS Mincho" w:cs="Tahoma"/>
          <w:bCs/>
          <w:i/>
          <w:szCs w:val="22"/>
          <w:lang w:eastAsia="ja-JP"/>
        </w:rPr>
        <w:t>“Mandato E.P.”</w:t>
      </w:r>
    </w:p>
    <w:p w14:paraId="11E2F598" w14:textId="77777777" w:rsidR="00231774" w:rsidRPr="00231774" w:rsidRDefault="00231774" w:rsidP="003D69C5">
      <w:pPr>
        <w:numPr>
          <w:ilvl w:val="0"/>
          <w:numId w:val="24"/>
        </w:numPr>
        <w:ind w:left="1985"/>
        <w:contextualSpacing/>
        <w:rPr>
          <w:rFonts w:eastAsia="MS Mincho" w:cs="Tahoma"/>
          <w:i/>
          <w:szCs w:val="22"/>
          <w:lang w:eastAsia="ja-JP"/>
        </w:rPr>
      </w:pPr>
      <w:r w:rsidRPr="00231774">
        <w:rPr>
          <w:rFonts w:eastAsia="MS Mincho" w:cs="Tahoma"/>
          <w:bCs/>
          <w:i/>
          <w:szCs w:val="22"/>
          <w:lang w:eastAsia="ja-JP"/>
        </w:rPr>
        <w:lastRenderedPageBreak/>
        <w:t>“Otorgado a sociedad”, cuando este haya sido conferido a más de un Agente de Aduana, en circunstancias que forman parte de una sociedad constituida conforme al artículo 198 de la Ordenanza de Aduanas.</w:t>
      </w:r>
    </w:p>
    <w:p w14:paraId="4AF4849C" w14:textId="77777777" w:rsidR="00231774" w:rsidRPr="00231774" w:rsidRDefault="00231774" w:rsidP="003D69C5">
      <w:pPr>
        <w:numPr>
          <w:ilvl w:val="0"/>
          <w:numId w:val="24"/>
        </w:numPr>
        <w:ind w:left="1985"/>
        <w:contextualSpacing/>
        <w:rPr>
          <w:rFonts w:eastAsia="MS Mincho" w:cs="Tahoma"/>
          <w:i/>
          <w:szCs w:val="22"/>
          <w:lang w:eastAsia="ja-JP"/>
        </w:rPr>
      </w:pPr>
      <w:r w:rsidRPr="00231774">
        <w:rPr>
          <w:rFonts w:eastAsia="MS Mincho" w:cs="Tahoma"/>
          <w:bCs/>
          <w:i/>
          <w:szCs w:val="22"/>
          <w:lang w:eastAsia="ja-JP"/>
        </w:rPr>
        <w:t xml:space="preserve">“un despacho” o “más de un despacho”, dependiendo si fue conferido para uno o más despachos. </w:t>
      </w:r>
    </w:p>
    <w:p w14:paraId="21903DF3" w14:textId="77777777" w:rsidR="00231774" w:rsidRPr="00231774" w:rsidRDefault="00231774" w:rsidP="003D69C5">
      <w:pPr>
        <w:numPr>
          <w:ilvl w:val="0"/>
          <w:numId w:val="24"/>
        </w:numPr>
        <w:ind w:left="1985"/>
        <w:contextualSpacing/>
        <w:rPr>
          <w:rFonts w:eastAsia="MS Mincho" w:cs="Tahoma"/>
          <w:i/>
          <w:szCs w:val="22"/>
          <w:lang w:eastAsia="ja-JP"/>
        </w:rPr>
      </w:pPr>
      <w:r w:rsidRPr="00231774">
        <w:rPr>
          <w:rFonts w:eastAsia="MS Mincho" w:cs="Tahoma"/>
          <w:bCs/>
          <w:i/>
          <w:szCs w:val="22"/>
          <w:lang w:eastAsia="ja-JP"/>
        </w:rPr>
        <w:t xml:space="preserve">“tipo y número de documento aduanero”, en cuya carpeta se mantiene el documento original. </w:t>
      </w:r>
    </w:p>
    <w:p w14:paraId="35A54E9F" w14:textId="77777777" w:rsidR="00231774" w:rsidRPr="003D69C5" w:rsidRDefault="00231774" w:rsidP="003D69C5">
      <w:pPr>
        <w:numPr>
          <w:ilvl w:val="0"/>
          <w:numId w:val="24"/>
        </w:numPr>
        <w:ind w:left="1985"/>
        <w:contextualSpacing/>
        <w:rPr>
          <w:rFonts w:eastAsia="MS Mincho" w:cs="Tahoma"/>
          <w:i/>
          <w:szCs w:val="22"/>
          <w:lang w:eastAsia="ja-JP"/>
        </w:rPr>
      </w:pPr>
      <w:r w:rsidRPr="00231774">
        <w:rPr>
          <w:rFonts w:eastAsia="MS Mincho" w:cs="Tahoma"/>
          <w:bCs/>
          <w:i/>
          <w:szCs w:val="22"/>
          <w:lang w:eastAsia="ja-JP"/>
        </w:rPr>
        <w:t>Indique la fecha en que se confirió el mandato y su fecha de término mediante el formato “XX.XX.XXXX – XX.XX.XXXX”.</w:t>
      </w:r>
    </w:p>
    <w:p w14:paraId="42D56E36" w14:textId="77777777" w:rsidR="003D69C5" w:rsidRPr="00B71B10" w:rsidRDefault="003D69C5" w:rsidP="003D69C5">
      <w:pPr>
        <w:ind w:left="1985"/>
        <w:contextualSpacing/>
        <w:rPr>
          <w:rFonts w:eastAsia="MS Mincho" w:cs="Tahoma"/>
          <w:i/>
          <w:szCs w:val="22"/>
          <w:lang w:eastAsia="ja-JP"/>
        </w:rPr>
      </w:pPr>
    </w:p>
    <w:p w14:paraId="21C5FE35" w14:textId="77777777" w:rsidR="00231774" w:rsidRPr="00231774" w:rsidRDefault="00231774" w:rsidP="61CB36EC">
      <w:pPr>
        <w:pStyle w:val="Prrafodelista"/>
        <w:numPr>
          <w:ilvl w:val="2"/>
          <w:numId w:val="7"/>
        </w:numPr>
        <w:spacing w:after="0" w:line="320" w:lineRule="atLeast"/>
        <w:ind w:left="1560"/>
        <w:rPr>
          <w:rFonts w:eastAsia="MS Mincho" w:cs="Tahoma"/>
          <w:b/>
          <w:bCs/>
          <w:i/>
          <w:iCs/>
          <w:lang w:eastAsia="ja-JP"/>
        </w:rPr>
      </w:pPr>
      <w:r w:rsidRPr="61CB36EC">
        <w:rPr>
          <w:rFonts w:eastAsia="MS Mincho" w:cs="Tahoma"/>
          <w:b/>
          <w:bCs/>
          <w:i/>
          <w:iCs/>
          <w:lang w:eastAsia="ja-JP"/>
        </w:rPr>
        <w:t>Mandato conferido por Instrumento Privado (IP):</w:t>
      </w:r>
    </w:p>
    <w:p w14:paraId="43B605EE" w14:textId="77777777" w:rsidR="00231774" w:rsidRPr="00231774" w:rsidRDefault="00231774" w:rsidP="00231774">
      <w:pPr>
        <w:numPr>
          <w:ilvl w:val="0"/>
          <w:numId w:val="24"/>
        </w:numPr>
        <w:contextualSpacing/>
        <w:rPr>
          <w:rFonts w:eastAsia="MS Mincho" w:cs="Tahoma"/>
          <w:i/>
          <w:szCs w:val="22"/>
          <w:lang w:eastAsia="ja-JP"/>
        </w:rPr>
      </w:pPr>
      <w:r w:rsidRPr="00231774">
        <w:rPr>
          <w:rFonts w:eastAsia="MS Mincho" w:cs="Tahoma"/>
          <w:bCs/>
          <w:i/>
          <w:szCs w:val="22"/>
          <w:lang w:eastAsia="ja-JP"/>
        </w:rPr>
        <w:t>“Mandato IP o bien “Mandato IPN”, dependiendo si el mandato conferido por instrumento privado fue suscrito o no ante notario (IPN)</w:t>
      </w:r>
    </w:p>
    <w:p w14:paraId="390E4AA9" w14:textId="77777777" w:rsidR="00231774" w:rsidRPr="00231774" w:rsidRDefault="00231774" w:rsidP="00231774">
      <w:pPr>
        <w:numPr>
          <w:ilvl w:val="0"/>
          <w:numId w:val="24"/>
        </w:numPr>
        <w:contextualSpacing/>
        <w:rPr>
          <w:rFonts w:eastAsia="MS Mincho" w:cs="Tahoma"/>
          <w:i/>
          <w:szCs w:val="22"/>
          <w:lang w:eastAsia="ja-JP"/>
        </w:rPr>
      </w:pPr>
      <w:r w:rsidRPr="00231774">
        <w:rPr>
          <w:rFonts w:eastAsia="MS Mincho" w:cs="Tahoma"/>
          <w:bCs/>
          <w:i/>
          <w:szCs w:val="22"/>
          <w:lang w:eastAsia="ja-JP"/>
        </w:rPr>
        <w:t>“soporte electrónico” o “soporte físico”, dependiendo de la forma en que fue extendido.</w:t>
      </w:r>
    </w:p>
    <w:p w14:paraId="74530F02" w14:textId="352782B5" w:rsidR="00231774" w:rsidRPr="00231774" w:rsidRDefault="00F90DE0" w:rsidP="00231774">
      <w:pPr>
        <w:numPr>
          <w:ilvl w:val="0"/>
          <w:numId w:val="24"/>
        </w:numPr>
        <w:contextualSpacing/>
        <w:rPr>
          <w:rFonts w:eastAsia="MS Mincho" w:cs="Tahoma"/>
          <w:i/>
          <w:szCs w:val="22"/>
          <w:lang w:eastAsia="ja-JP"/>
        </w:rPr>
      </w:pPr>
      <w:r>
        <w:rPr>
          <w:rFonts w:eastAsia="MS Mincho" w:cs="Tahoma"/>
          <w:bCs/>
          <w:i/>
          <w:szCs w:val="22"/>
          <w:lang w:eastAsia="ja-JP"/>
        </w:rPr>
        <w:t>“</w:t>
      </w:r>
      <w:r w:rsidR="00231774" w:rsidRPr="00231774">
        <w:rPr>
          <w:rFonts w:eastAsia="MS Mincho" w:cs="Tahoma"/>
          <w:bCs/>
          <w:i/>
          <w:szCs w:val="22"/>
          <w:lang w:eastAsia="ja-JP"/>
        </w:rPr>
        <w:t>FEA</w:t>
      </w:r>
      <w:r>
        <w:rPr>
          <w:rFonts w:eastAsia="MS Mincho" w:cs="Tahoma"/>
          <w:bCs/>
          <w:i/>
          <w:szCs w:val="22"/>
          <w:lang w:eastAsia="ja-JP"/>
        </w:rPr>
        <w:t>”</w:t>
      </w:r>
      <w:r w:rsidR="00231774" w:rsidRPr="00231774">
        <w:rPr>
          <w:rFonts w:eastAsia="MS Mincho" w:cs="Tahoma"/>
          <w:bCs/>
          <w:i/>
          <w:szCs w:val="22"/>
          <w:lang w:eastAsia="ja-JP"/>
        </w:rPr>
        <w:t>, en caso de aquellos mandatos suscritos por firma electrónica avanzada.</w:t>
      </w:r>
    </w:p>
    <w:p w14:paraId="3173A2DC" w14:textId="77777777" w:rsidR="00231774" w:rsidRPr="00231774" w:rsidRDefault="00231774" w:rsidP="00231774">
      <w:pPr>
        <w:numPr>
          <w:ilvl w:val="0"/>
          <w:numId w:val="24"/>
        </w:numPr>
        <w:contextualSpacing/>
        <w:rPr>
          <w:rFonts w:eastAsia="MS Mincho" w:cs="Tahoma"/>
          <w:i/>
          <w:szCs w:val="22"/>
          <w:lang w:eastAsia="ja-JP"/>
        </w:rPr>
      </w:pPr>
      <w:r w:rsidRPr="00231774">
        <w:rPr>
          <w:rFonts w:eastAsia="MS Mincho" w:cs="Tahoma"/>
          <w:bCs/>
          <w:i/>
          <w:szCs w:val="22"/>
          <w:lang w:eastAsia="ja-JP"/>
        </w:rPr>
        <w:t xml:space="preserve">“un despacho” o “más de un despacho”, dependiendo si fue conferido para uno o más despachos. </w:t>
      </w:r>
    </w:p>
    <w:p w14:paraId="3C3B9163" w14:textId="77777777" w:rsidR="00231774" w:rsidRPr="00231774" w:rsidRDefault="00231774" w:rsidP="00231774">
      <w:pPr>
        <w:numPr>
          <w:ilvl w:val="0"/>
          <w:numId w:val="24"/>
        </w:numPr>
        <w:contextualSpacing/>
        <w:rPr>
          <w:rFonts w:eastAsia="MS Mincho" w:cs="Tahoma"/>
          <w:i/>
          <w:szCs w:val="22"/>
          <w:lang w:eastAsia="ja-JP"/>
        </w:rPr>
      </w:pPr>
      <w:r w:rsidRPr="00231774">
        <w:rPr>
          <w:rFonts w:eastAsia="MS Mincho" w:cs="Tahoma"/>
          <w:bCs/>
          <w:i/>
          <w:szCs w:val="22"/>
          <w:lang w:eastAsia="ja-JP"/>
        </w:rPr>
        <w:t xml:space="preserve">“tipo y número de documento aduanero”, en cuya carpeta se mantiene el documento original. </w:t>
      </w:r>
    </w:p>
    <w:p w14:paraId="54455709" w14:textId="77777777" w:rsidR="00231774" w:rsidRPr="00231774" w:rsidRDefault="00231774" w:rsidP="00231774">
      <w:pPr>
        <w:numPr>
          <w:ilvl w:val="0"/>
          <w:numId w:val="24"/>
        </w:numPr>
        <w:contextualSpacing/>
        <w:rPr>
          <w:rFonts w:eastAsia="MS Mincho" w:cs="Tahoma"/>
          <w:i/>
          <w:szCs w:val="22"/>
          <w:lang w:eastAsia="ja-JP"/>
        </w:rPr>
      </w:pPr>
      <w:r w:rsidRPr="00231774">
        <w:rPr>
          <w:rFonts w:eastAsia="MS Mincho" w:cs="Tahoma"/>
          <w:bCs/>
          <w:i/>
          <w:szCs w:val="22"/>
          <w:lang w:eastAsia="ja-JP"/>
        </w:rPr>
        <w:t>Indique la fecha en que se confirió el mandato y su fecha de término mediante el formato “XX.XX.XXXX – XX.XX.XXXX”.</w:t>
      </w:r>
    </w:p>
    <w:p w14:paraId="0328C678" w14:textId="77777777" w:rsidR="00273731" w:rsidRDefault="00273731" w:rsidP="00231774">
      <w:pPr>
        <w:ind w:left="1276" w:hanging="142"/>
        <w:contextualSpacing/>
        <w:rPr>
          <w:rFonts w:eastAsia="MS Mincho" w:cs="Tahoma"/>
          <w:i/>
          <w:szCs w:val="22"/>
          <w:lang w:eastAsia="ja-JP"/>
        </w:rPr>
      </w:pPr>
    </w:p>
    <w:p w14:paraId="4E52A709" w14:textId="29A4F33A" w:rsidR="006207D9" w:rsidRDefault="006207D9" w:rsidP="00742666">
      <w:pPr>
        <w:pStyle w:val="Prrafodelista"/>
        <w:numPr>
          <w:ilvl w:val="0"/>
          <w:numId w:val="1"/>
        </w:numPr>
        <w:spacing w:after="0" w:line="320" w:lineRule="atLeast"/>
        <w:ind w:left="567"/>
        <w:rPr>
          <w:rFonts w:eastAsia="MS Mincho" w:cs="Tahoma"/>
          <w:b/>
          <w:lang w:eastAsia="ja-JP"/>
        </w:rPr>
      </w:pPr>
      <w:r w:rsidRPr="00742666">
        <w:rPr>
          <w:rFonts w:eastAsia="MS Mincho" w:cs="Tahoma"/>
          <w:lang w:eastAsia="ja-JP"/>
        </w:rPr>
        <w:t xml:space="preserve">Como consecuencia de la modificación anterior, sustitúyanse las hojas Anexo N° </w:t>
      </w:r>
      <w:proofErr w:type="spellStart"/>
      <w:r w:rsidRPr="00742666">
        <w:rPr>
          <w:rFonts w:eastAsia="MS Mincho" w:cs="Tahoma"/>
          <w:lang w:eastAsia="ja-JP"/>
        </w:rPr>
        <w:t>xxxxxxx</w:t>
      </w:r>
      <w:proofErr w:type="spellEnd"/>
      <w:r w:rsidRPr="00742666">
        <w:rPr>
          <w:rFonts w:eastAsia="MS Mincho" w:cs="Tahoma"/>
          <w:lang w:eastAsia="ja-JP"/>
        </w:rPr>
        <w:t xml:space="preserve">, </w:t>
      </w:r>
      <w:bookmarkStart w:id="0" w:name="_GoBack"/>
      <w:r w:rsidRPr="00742666">
        <w:rPr>
          <w:rFonts w:eastAsia="MS Mincho" w:cs="Tahoma"/>
          <w:lang w:eastAsia="ja-JP"/>
        </w:rPr>
        <w:t>del Compendio de Normas Aduaneras</w:t>
      </w:r>
      <w:r w:rsidRPr="00742666">
        <w:rPr>
          <w:rFonts w:eastAsia="MS Mincho" w:cs="Tahoma"/>
          <w:b/>
          <w:lang w:eastAsia="ja-JP"/>
        </w:rPr>
        <w:t>.</w:t>
      </w:r>
    </w:p>
    <w:p w14:paraId="157B3A8D" w14:textId="77777777" w:rsidR="00742666" w:rsidRDefault="00742666" w:rsidP="00742666">
      <w:pPr>
        <w:pStyle w:val="Prrafodelista"/>
        <w:spacing w:after="0" w:line="320" w:lineRule="atLeast"/>
        <w:ind w:left="567"/>
        <w:rPr>
          <w:rFonts w:eastAsia="MS Mincho" w:cs="Tahoma"/>
          <w:b/>
          <w:lang w:eastAsia="ja-JP"/>
        </w:rPr>
      </w:pPr>
    </w:p>
    <w:p w14:paraId="3813C77F" w14:textId="5E8901B7" w:rsidR="00742666" w:rsidRPr="00742666" w:rsidRDefault="00742666" w:rsidP="00742666">
      <w:pPr>
        <w:pStyle w:val="Prrafodelista"/>
        <w:numPr>
          <w:ilvl w:val="0"/>
          <w:numId w:val="1"/>
        </w:numPr>
        <w:spacing w:after="0" w:line="320" w:lineRule="atLeast"/>
        <w:ind w:left="567"/>
        <w:rPr>
          <w:rFonts w:eastAsia="MS Mincho" w:cs="Tahoma"/>
          <w:lang w:eastAsia="ja-JP"/>
        </w:rPr>
      </w:pPr>
      <w:r w:rsidRPr="00742666">
        <w:rPr>
          <w:rFonts w:eastAsia="MS Mincho" w:cs="Tahoma"/>
          <w:b/>
          <w:lang w:eastAsia="ja-JP"/>
        </w:rPr>
        <w:t>DÉJASE</w:t>
      </w:r>
      <w:r w:rsidRPr="00742666">
        <w:rPr>
          <w:rFonts w:eastAsia="MS Mincho" w:cs="Tahoma"/>
          <w:lang w:eastAsia="ja-JP"/>
        </w:rPr>
        <w:t xml:space="preserve"> sin efecto toda instrucción dictada en contrario a las normas contenidas en esta resolución.</w:t>
      </w:r>
    </w:p>
    <w:p w14:paraId="53DEDC03" w14:textId="77777777" w:rsidR="006207D9" w:rsidRDefault="006207D9">
      <w:pPr>
        <w:pStyle w:val="Prrafodelista"/>
        <w:spacing w:after="0" w:line="320" w:lineRule="atLeast"/>
        <w:rPr>
          <w:rFonts w:eastAsia="MS Mincho" w:cs="Tahoma"/>
          <w:lang w:eastAsia="ja-JP"/>
        </w:rPr>
      </w:pPr>
    </w:p>
    <w:p w14:paraId="27AB4478" w14:textId="77777777" w:rsidR="006207D9" w:rsidRDefault="006207D9">
      <w:pPr>
        <w:pStyle w:val="Prrafodelista"/>
        <w:spacing w:after="0" w:line="320" w:lineRule="atLeast"/>
        <w:rPr>
          <w:rFonts w:eastAsia="MS Mincho" w:cs="Tahoma"/>
          <w:lang w:eastAsia="ja-JP"/>
        </w:rPr>
      </w:pPr>
    </w:p>
    <w:p w14:paraId="4913AF9C" w14:textId="77777777" w:rsidR="00742666" w:rsidRDefault="00742666">
      <w:pPr>
        <w:pStyle w:val="Prrafodelista"/>
        <w:spacing w:after="0" w:line="320" w:lineRule="atLeast"/>
        <w:rPr>
          <w:rFonts w:eastAsia="MS Mincho" w:cs="Tahoma"/>
          <w:lang w:eastAsia="ja-JP"/>
        </w:rPr>
      </w:pPr>
    </w:p>
    <w:p w14:paraId="1344BD41" w14:textId="77777777" w:rsidR="00742666" w:rsidRDefault="00742666">
      <w:pPr>
        <w:pStyle w:val="Prrafodelista"/>
        <w:spacing w:after="0" w:line="320" w:lineRule="atLeast"/>
        <w:rPr>
          <w:rFonts w:eastAsia="MS Mincho" w:cs="Tahoma"/>
          <w:lang w:eastAsia="ja-JP"/>
        </w:rPr>
      </w:pPr>
    </w:p>
    <w:p w14:paraId="706E8037" w14:textId="77777777" w:rsidR="006207D9" w:rsidRDefault="006207D9">
      <w:pPr>
        <w:contextualSpacing/>
        <w:rPr>
          <w:rFonts w:eastAsia="MS Mincho" w:cs="Tahoma"/>
          <w:b/>
          <w:szCs w:val="22"/>
          <w:lang w:eastAsia="ja-JP"/>
        </w:rPr>
      </w:pPr>
      <w:r w:rsidRPr="004068CB">
        <w:rPr>
          <w:rFonts w:eastAsia="MS Mincho" w:cs="Tahoma"/>
          <w:b/>
          <w:szCs w:val="22"/>
          <w:lang w:eastAsia="ja-JP"/>
        </w:rPr>
        <w:t>ANÓTESE, COMUNÍQUESE Y PUBLÍQUESE EN EXTRACTO EL DIARIO OFICIAL, E ÍNTEGRAMENTE EN LA PÁGINA WEB DEL SERVICIO NACIONAL DE ADUANAS</w:t>
      </w:r>
      <w:r w:rsidRPr="004068CB">
        <w:rPr>
          <w:rFonts w:eastAsia="MS Mincho" w:cs="Tahoma"/>
          <w:szCs w:val="22"/>
          <w:lang w:eastAsia="ja-JP"/>
        </w:rPr>
        <w:t>.</w:t>
      </w:r>
    </w:p>
    <w:p w14:paraId="5A39A8E7" w14:textId="77777777" w:rsidR="006207D9" w:rsidRPr="004068CB" w:rsidRDefault="006207D9">
      <w:pPr>
        <w:contextualSpacing/>
        <w:rPr>
          <w:rFonts w:eastAsia="MS Mincho" w:cs="Tahoma"/>
          <w:b/>
          <w:szCs w:val="22"/>
          <w:lang w:eastAsia="ja-JP"/>
        </w:rPr>
      </w:pPr>
    </w:p>
    <w:p w14:paraId="7111878C" w14:textId="77777777" w:rsidR="006207D9" w:rsidRPr="004068CB" w:rsidRDefault="006207D9">
      <w:pPr>
        <w:contextualSpacing/>
        <w:rPr>
          <w:rFonts w:eastAsia="MS Mincho" w:cs="Tahoma"/>
          <w:b/>
          <w:szCs w:val="22"/>
          <w:lang w:eastAsia="ja-JP"/>
        </w:rPr>
      </w:pPr>
    </w:p>
    <w:p w14:paraId="4889F9B3" w14:textId="77777777" w:rsidR="006207D9" w:rsidRPr="004068CB" w:rsidRDefault="006207D9">
      <w:pPr>
        <w:contextualSpacing/>
        <w:rPr>
          <w:rFonts w:eastAsia="MS Mincho" w:cs="Tahoma"/>
          <w:b/>
          <w:szCs w:val="22"/>
          <w:lang w:eastAsia="ja-JP"/>
        </w:rPr>
      </w:pPr>
    </w:p>
    <w:p w14:paraId="703D1AF8" w14:textId="77777777" w:rsidR="006207D9" w:rsidRPr="004068CB" w:rsidRDefault="006207D9">
      <w:pPr>
        <w:contextualSpacing/>
        <w:rPr>
          <w:rFonts w:eastAsia="MS Mincho" w:cs="Tahoma"/>
          <w:b/>
          <w:szCs w:val="22"/>
          <w:lang w:eastAsia="ja-JP"/>
        </w:rPr>
      </w:pPr>
    </w:p>
    <w:p w14:paraId="73409F37" w14:textId="77777777" w:rsidR="006207D9" w:rsidRPr="004068CB" w:rsidRDefault="006207D9">
      <w:pPr>
        <w:pStyle w:val="Textocomentario"/>
        <w:contextualSpacing/>
        <w:rPr>
          <w:rFonts w:ascii="Tahoma" w:eastAsiaTheme="minorHAnsi" w:hAnsi="Tahoma" w:cs="Tahoma"/>
          <w:sz w:val="22"/>
          <w:szCs w:val="22"/>
          <w:lang w:val="es-CL" w:eastAsia="en-US"/>
        </w:rPr>
      </w:pPr>
      <w:r w:rsidRPr="004068CB">
        <w:rPr>
          <w:rFonts w:ascii="Tahoma" w:hAnsi="Tahoma" w:cs="Tahoma"/>
          <w:b/>
          <w:sz w:val="22"/>
          <w:szCs w:val="22"/>
          <w:lang w:val="es-CL"/>
        </w:rPr>
        <w:t>GLH/KCI/</w:t>
      </w:r>
      <w:r w:rsidR="00BB5E6B">
        <w:rPr>
          <w:rFonts w:ascii="Tahoma" w:hAnsi="Tahoma" w:cs="Tahoma"/>
          <w:b/>
          <w:sz w:val="22"/>
          <w:szCs w:val="22"/>
          <w:lang w:val="es-CL"/>
        </w:rPr>
        <w:t>KQN/</w:t>
      </w:r>
      <w:r w:rsidRPr="004068CB">
        <w:rPr>
          <w:rFonts w:ascii="Tahoma" w:hAnsi="Tahoma" w:cs="Tahoma"/>
          <w:b/>
          <w:sz w:val="22"/>
          <w:szCs w:val="22"/>
          <w:lang w:val="es-CL"/>
        </w:rPr>
        <w:t>PNV/</w:t>
      </w:r>
      <w:proofErr w:type="spellStart"/>
      <w:r w:rsidRPr="004068CB">
        <w:rPr>
          <w:rFonts w:ascii="Tahoma" w:hAnsi="Tahoma" w:cs="Tahoma"/>
          <w:b/>
          <w:sz w:val="22"/>
          <w:szCs w:val="22"/>
          <w:lang w:val="es-CL"/>
        </w:rPr>
        <w:t>pnv</w:t>
      </w:r>
      <w:bookmarkEnd w:id="0"/>
      <w:proofErr w:type="spellEnd"/>
      <w:r w:rsidRPr="004068CB">
        <w:rPr>
          <w:rFonts w:ascii="Tahoma" w:hAnsi="Tahoma" w:cs="Tahoma"/>
          <w:sz w:val="22"/>
          <w:szCs w:val="22"/>
          <w:lang w:val="es-CL"/>
        </w:rPr>
        <w:t xml:space="preserve"> </w:t>
      </w:r>
    </w:p>
    <w:sectPr w:rsidR="006207D9" w:rsidRPr="004068CB" w:rsidSect="00513D88">
      <w:headerReference w:type="default" r:id="rId11"/>
      <w:footerReference w:type="default" r:id="rId12"/>
      <w:pgSz w:w="12240" w:h="18720" w:code="128"/>
      <w:pgMar w:top="1820" w:right="1467" w:bottom="1417" w:left="1559" w:header="624" w:footer="141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606" w16cex:dateUtc="2021-03-30T15:20:00Z"/>
  <w16cex:commentExtensible w16cex:durableId="240D967E" w16cex:dateUtc="2021-03-30T15:22:00Z"/>
  <w16cex:commentExtensible w16cex:durableId="240D9958" w16cex:dateUtc="2021-03-30T15:34:00Z"/>
  <w16cex:commentExtensible w16cex:durableId="240D9CB4" w16cex:dateUtc="2021-03-30T15:48:00Z"/>
  <w16cex:commentExtensible w16cex:durableId="240D9E34" w16cex:dateUtc="2021-03-30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E3AD0E" w16cid:durableId="240D95A0"/>
  <w16cid:commentId w16cid:paraId="343205CC" w16cid:durableId="240D95A1"/>
  <w16cid:commentId w16cid:paraId="0C942D33" w16cid:durableId="240D95A2"/>
  <w16cid:commentId w16cid:paraId="42C4AC8F" w16cid:durableId="240D9606"/>
  <w16cid:commentId w16cid:paraId="2B96AE4F" w16cid:durableId="240D95A3"/>
  <w16cid:commentId w16cid:paraId="62AB5F98" w16cid:durableId="240D95A4"/>
  <w16cid:commentId w16cid:paraId="405A5A8F" w16cid:durableId="240D967E"/>
  <w16cid:commentId w16cid:paraId="637F3151" w16cid:durableId="240D95A5"/>
  <w16cid:commentId w16cid:paraId="2193EE3C" w16cid:durableId="240D95A6"/>
  <w16cid:commentId w16cid:paraId="0937B043" w16cid:durableId="240D95A7"/>
  <w16cid:commentId w16cid:paraId="38719D55" w16cid:durableId="240D95A8"/>
  <w16cid:commentId w16cid:paraId="79AD990C" w16cid:durableId="240D95A9"/>
  <w16cid:commentId w16cid:paraId="13D55307" w16cid:durableId="240D95AA"/>
  <w16cid:commentId w16cid:paraId="79DEFC25" w16cid:durableId="240D95AB"/>
  <w16cid:commentId w16cid:paraId="7A7C1804" w16cid:durableId="240D95AC"/>
  <w16cid:commentId w16cid:paraId="76920AB4" w16cid:durableId="240D95AD"/>
  <w16cid:commentId w16cid:paraId="7A8B3351" w16cid:durableId="240D9958"/>
  <w16cid:commentId w16cid:paraId="5BB19E24" w16cid:durableId="240D95AE"/>
  <w16cid:commentId w16cid:paraId="480CA391" w16cid:durableId="240D95AF"/>
  <w16cid:commentId w16cid:paraId="27EBDF5F" w16cid:durableId="240D95B0"/>
  <w16cid:commentId w16cid:paraId="2C925AEA" w16cid:durableId="240D95B1"/>
  <w16cid:commentId w16cid:paraId="05B68240" w16cid:durableId="240D95B2"/>
  <w16cid:commentId w16cid:paraId="619CA2F4" w16cid:durableId="240D9CB4"/>
  <w16cid:commentId w16cid:paraId="45AF906A" w16cid:durableId="240D95B3"/>
  <w16cid:commentId w16cid:paraId="7B441110" w16cid:durableId="240D95B4"/>
  <w16cid:commentId w16cid:paraId="42E23611" w16cid:durableId="240D95B5"/>
  <w16cid:commentId w16cid:paraId="7B411099" w16cid:durableId="240D95B6"/>
  <w16cid:commentId w16cid:paraId="0A26C967" w16cid:durableId="240D95B7"/>
  <w16cid:commentId w16cid:paraId="0D0925CD" w16cid:durableId="240D95B8"/>
  <w16cid:commentId w16cid:paraId="32FBD17C" w16cid:durableId="240D95B9"/>
  <w16cid:commentId w16cid:paraId="01A05BBD" w16cid:durableId="240D95BA"/>
  <w16cid:commentId w16cid:paraId="7FEC2564" w16cid:durableId="240D95BB"/>
  <w16cid:commentId w16cid:paraId="21637554" w16cid:durableId="240D95BC"/>
  <w16cid:commentId w16cid:paraId="7F98CA3D" w16cid:durableId="240D95BD"/>
  <w16cid:commentId w16cid:paraId="2393853E" w16cid:durableId="240D95BE"/>
  <w16cid:commentId w16cid:paraId="6D6B5165" w16cid:durableId="240D95BF"/>
  <w16cid:commentId w16cid:paraId="491E8088" w16cid:durableId="240D95C0"/>
  <w16cid:commentId w16cid:paraId="065772EE" w16cid:durableId="240D95C1"/>
  <w16cid:commentId w16cid:paraId="63E0CBC2" w16cid:durableId="240D95C2"/>
  <w16cid:commentId w16cid:paraId="41F5AD44" w16cid:durableId="240D95C3"/>
  <w16cid:commentId w16cid:paraId="63540174" w16cid:durableId="240D95C4"/>
  <w16cid:commentId w16cid:paraId="28C8A26C" w16cid:durableId="240D95C5"/>
  <w16cid:commentId w16cid:paraId="03237E10" w16cid:durableId="240D9E34"/>
  <w16cid:commentId w16cid:paraId="340BD690" w16cid:durableId="240D95C6"/>
  <w16cid:commentId w16cid:paraId="4533172C" w16cid:durableId="240D95C7"/>
  <w16cid:commentId w16cid:paraId="540CCA0D" w16cid:durableId="240D95C8"/>
  <w16cid:commentId w16cid:paraId="09B0311D" w16cid:durableId="240D95C9"/>
  <w16cid:commentId w16cid:paraId="4758D796" w16cid:durableId="240D95CA"/>
  <w16cid:commentId w16cid:paraId="36537C38" w16cid:durableId="240D95CB"/>
  <w16cid:commentId w16cid:paraId="3BD14B4F" w16cid:durableId="240D95CC"/>
  <w16cid:commentId w16cid:paraId="6742DCCE" w16cid:durableId="240D95CD"/>
  <w16cid:commentId w16cid:paraId="0B1DB324" w16cid:durableId="240D95CE"/>
  <w16cid:commentId w16cid:paraId="0D6E1990" w16cid:durableId="240D95CF"/>
  <w16cid:commentId w16cid:paraId="53D7669A" w16cid:durableId="240D95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05951" w14:textId="77777777" w:rsidR="0070403D" w:rsidRDefault="0070403D" w:rsidP="009C340E">
      <w:r>
        <w:separator/>
      </w:r>
    </w:p>
  </w:endnote>
  <w:endnote w:type="continuationSeparator" w:id="0">
    <w:p w14:paraId="3630EE68" w14:textId="77777777" w:rsidR="0070403D" w:rsidRDefault="0070403D"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4DFC1" w14:textId="77777777" w:rsidR="00BF7735" w:rsidRDefault="00FE2BEF" w:rsidP="00287A9E">
    <w:pPr>
      <w:pStyle w:val="Piedepgina"/>
      <w:ind w:left="-993"/>
    </w:pPr>
    <w:r>
      <w:rPr>
        <w:noProof/>
        <w:lang w:eastAsia="es-CL"/>
      </w:rPr>
      <mc:AlternateContent>
        <mc:Choice Requires="wps">
          <w:drawing>
            <wp:anchor distT="0" distB="0" distL="114300" distR="114300" simplePos="0" relativeHeight="251661312" behindDoc="0" locked="0" layoutInCell="1" allowOverlap="1" wp14:anchorId="7B20776B" wp14:editId="27922EA5">
              <wp:simplePos x="0" y="0"/>
              <wp:positionH relativeFrom="margin">
                <wp:align>center</wp:align>
              </wp:positionH>
              <wp:positionV relativeFrom="paragraph">
                <wp:posOffset>43180</wp:posOffset>
              </wp:positionV>
              <wp:extent cx="7124065" cy="6870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065" cy="687070"/>
                      </a:xfrm>
                      <a:prstGeom prst="rect">
                        <a:avLst/>
                      </a:prstGeom>
                      <a:noFill/>
                      <a:ln>
                        <a:noFill/>
                      </a:ln>
                      <a:effectLst/>
                    </wps:spPr>
                    <wps:txbx>
                      <w:txbxContent>
                        <w:p w14:paraId="7003301C" w14:textId="77777777" w:rsidR="00BF7735" w:rsidRDefault="00BF7735" w:rsidP="00194BA4">
                          <w:pPr>
                            <w:spacing w:line="180" w:lineRule="exact"/>
                            <w:rPr>
                              <w:rFonts w:eastAsia="Times New Roman" w:cs="Tahoma"/>
                              <w:color w:val="262626" w:themeColor="text1" w:themeTint="D9"/>
                              <w:sz w:val="13"/>
                              <w:szCs w:val="15"/>
                              <w:shd w:val="clear" w:color="auto" w:fill="FFFFFF"/>
                              <w:lang w:eastAsia="es-ES_tradnl"/>
                            </w:rPr>
                          </w:pPr>
                          <w:r>
                            <w:rPr>
                              <w:rFonts w:eastAsia="Times New Roman" w:cs="Tahoma"/>
                              <w:color w:val="262626" w:themeColor="text1" w:themeTint="D9"/>
                              <w:sz w:val="13"/>
                              <w:szCs w:val="15"/>
                              <w:shd w:val="clear" w:color="auto" w:fill="FFFFFF"/>
                              <w:lang w:eastAsia="es-ES_tradnl"/>
                            </w:rPr>
                            <w:t xml:space="preserve">Sotomayor Nº60 </w:t>
                          </w:r>
                        </w:p>
                        <w:p w14:paraId="45598F1E" w14:textId="77777777" w:rsidR="00BF7735" w:rsidRPr="0019094B" w:rsidRDefault="00BF7735" w:rsidP="00194BA4">
                          <w:pPr>
                            <w:spacing w:line="180" w:lineRule="exact"/>
                            <w:rPr>
                              <w:rFonts w:eastAsia="Times New Roman" w:cs="Tahoma"/>
                              <w:color w:val="262626" w:themeColor="text1" w:themeTint="D9"/>
                              <w:sz w:val="13"/>
                              <w:szCs w:val="15"/>
                              <w:shd w:val="clear" w:color="auto" w:fill="FFFFFF"/>
                              <w:lang w:eastAsia="es-ES_tradnl"/>
                            </w:rPr>
                          </w:pPr>
                          <w:r>
                            <w:rPr>
                              <w:rFonts w:eastAsia="Times New Roman" w:cs="Tahoma"/>
                              <w:color w:val="262626" w:themeColor="text1" w:themeTint="D9"/>
                              <w:sz w:val="13"/>
                              <w:szCs w:val="15"/>
                              <w:shd w:val="clear" w:color="auto" w:fill="FFFFFF"/>
                              <w:lang w:eastAsia="es-ES_tradnl"/>
                            </w:rPr>
                            <w:t>Valparaíso</w:t>
                          </w:r>
                        </w:p>
                        <w:p w14:paraId="17D44FF0" w14:textId="77777777" w:rsidR="00BF7735" w:rsidRPr="003673F5" w:rsidRDefault="00BF7735" w:rsidP="00AD2D69">
                          <w:pPr>
                            <w:spacing w:line="180" w:lineRule="exact"/>
                            <w:jc w:val="left"/>
                            <w:rPr>
                              <w:rFonts w:ascii="gobCL" w:hAnsi="gobCL" w:cs="Tahoma"/>
                              <w:b/>
                              <w:color w:val="7F7F7F" w:themeColor="text1" w:themeTint="80"/>
                              <w:sz w:val="15"/>
                              <w:szCs w:val="15"/>
                            </w:rPr>
                          </w:pPr>
                          <w:r w:rsidRPr="0019094B">
                            <w:rPr>
                              <w:rFonts w:cs="Tahoma"/>
                              <w:color w:val="262626" w:themeColor="text1" w:themeTint="D9"/>
                              <w:sz w:val="13"/>
                              <w:szCs w:val="15"/>
                            </w:rPr>
                            <w:t xml:space="preserve">+56 </w:t>
                          </w:r>
                          <w:r>
                            <w:rPr>
                              <w:rFonts w:cs="Tahoma"/>
                              <w:color w:val="262626" w:themeColor="text1" w:themeTint="D9"/>
                              <w:sz w:val="13"/>
                              <w:szCs w:val="15"/>
                            </w:rPr>
                            <w:t>322134573</w:t>
                          </w:r>
                          <w:r w:rsidRPr="00D40B72">
                            <w:rPr>
                              <w:rFonts w:cs="Tahoma"/>
                              <w:color w:val="262626" w:themeColor="text1" w:themeTint="D9"/>
                              <w:sz w:val="15"/>
                              <w:szCs w:val="15"/>
                              <w:lang w:val="es-ES"/>
                            </w:rPr>
                            <w:br/>
                            <w:t>www.aduana.cl</w:t>
                          </w:r>
                        </w:p>
                        <w:p w14:paraId="470B5C17" w14:textId="77777777" w:rsidR="00BF7735" w:rsidRPr="003673F5" w:rsidRDefault="00BF7735" w:rsidP="00194BA4">
                          <w:pPr>
                            <w:rPr>
                              <w:rFonts w:ascii="gobCL" w:hAnsi="gobCL" w:cs="Tahoma"/>
                              <w:b/>
                              <w:color w:val="7F7F7F" w:themeColor="text1" w:themeTint="80"/>
                              <w:sz w:val="15"/>
                              <w:szCs w:val="15"/>
                            </w:rPr>
                          </w:pPr>
                          <w:r>
                            <w:rPr>
                              <w:noProof/>
                              <w:lang w:eastAsia="es-CL"/>
                            </w:rPr>
                            <w:drawing>
                              <wp:inline distT="0" distB="0" distL="0" distR="0" wp14:anchorId="225981BD" wp14:editId="5ED3065A">
                                <wp:extent cx="648000" cy="101878"/>
                                <wp:effectExtent l="0" t="0" r="0" b="0"/>
                                <wp:docPr id="4" name="Imagen 4"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14:paraId="19D8B726" w14:textId="77777777" w:rsidR="00BF7735" w:rsidRPr="000727D8" w:rsidRDefault="00BF7735" w:rsidP="00194BA4">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0776B" id="_x0000_t202" coordsize="21600,21600" o:spt="202" path="m,l,21600r21600,l21600,xe">
              <v:stroke joinstyle="miter"/>
              <v:path gradientshapeok="t" o:connecttype="rect"/>
            </v:shapetype>
            <v:shape id="Cuadro de texto 11" o:spid="_x0000_s1027" type="#_x0000_t202" style="position:absolute;left:0;text-align:left;margin-left:0;margin-top:3.4pt;width:560.95pt;height:54.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" filled="f" stroked="f">
              <v:path arrowok="t"/>
              <v:textbox>
                <w:txbxContent>
                  <w:p w14:paraId="7003301C" w14:textId="77777777" w:rsidR="00BF7735" w:rsidRDefault="00BF7735" w:rsidP="00194BA4">
                    <w:pPr>
                      <w:spacing w:line="180" w:lineRule="exact"/>
                      <w:rPr>
                        <w:rFonts w:eastAsia="Times New Roman" w:cs="Tahoma"/>
                        <w:color w:val="262626" w:themeColor="text1" w:themeTint="D9"/>
                        <w:sz w:val="13"/>
                        <w:szCs w:val="15"/>
                        <w:shd w:val="clear" w:color="auto" w:fill="FFFFFF"/>
                        <w:lang w:eastAsia="es-ES_tradnl"/>
                      </w:rPr>
                    </w:pPr>
                    <w:r>
                      <w:rPr>
                        <w:rFonts w:eastAsia="Times New Roman" w:cs="Tahoma"/>
                        <w:color w:val="262626" w:themeColor="text1" w:themeTint="D9"/>
                        <w:sz w:val="13"/>
                        <w:szCs w:val="15"/>
                        <w:shd w:val="clear" w:color="auto" w:fill="FFFFFF"/>
                        <w:lang w:eastAsia="es-ES_tradnl"/>
                      </w:rPr>
                      <w:t xml:space="preserve">Sotomayor Nº60 </w:t>
                    </w:r>
                  </w:p>
                  <w:p w14:paraId="45598F1E" w14:textId="77777777" w:rsidR="00BF7735" w:rsidRPr="0019094B" w:rsidRDefault="00BF7735" w:rsidP="00194BA4">
                    <w:pPr>
                      <w:spacing w:line="180" w:lineRule="exact"/>
                      <w:rPr>
                        <w:rFonts w:eastAsia="Times New Roman" w:cs="Tahoma"/>
                        <w:color w:val="262626" w:themeColor="text1" w:themeTint="D9"/>
                        <w:sz w:val="13"/>
                        <w:szCs w:val="15"/>
                        <w:shd w:val="clear" w:color="auto" w:fill="FFFFFF"/>
                        <w:lang w:eastAsia="es-ES_tradnl"/>
                      </w:rPr>
                    </w:pPr>
                    <w:r>
                      <w:rPr>
                        <w:rFonts w:eastAsia="Times New Roman" w:cs="Tahoma"/>
                        <w:color w:val="262626" w:themeColor="text1" w:themeTint="D9"/>
                        <w:sz w:val="13"/>
                        <w:szCs w:val="15"/>
                        <w:shd w:val="clear" w:color="auto" w:fill="FFFFFF"/>
                        <w:lang w:eastAsia="es-ES_tradnl"/>
                      </w:rPr>
                      <w:t>Valparaíso</w:t>
                    </w:r>
                  </w:p>
                  <w:p w14:paraId="17D44FF0" w14:textId="77777777" w:rsidR="00BF7735" w:rsidRPr="003673F5" w:rsidRDefault="00BF7735" w:rsidP="00AD2D69">
                    <w:pPr>
                      <w:spacing w:line="180" w:lineRule="exact"/>
                      <w:jc w:val="left"/>
                      <w:rPr>
                        <w:rFonts w:ascii="gobCL" w:hAnsi="gobCL" w:cs="Tahoma"/>
                        <w:b/>
                        <w:color w:val="7F7F7F" w:themeColor="text1" w:themeTint="80"/>
                        <w:sz w:val="15"/>
                        <w:szCs w:val="15"/>
                      </w:rPr>
                    </w:pPr>
                    <w:r w:rsidRPr="0019094B">
                      <w:rPr>
                        <w:rFonts w:cs="Tahoma"/>
                        <w:color w:val="262626" w:themeColor="text1" w:themeTint="D9"/>
                        <w:sz w:val="13"/>
                        <w:szCs w:val="15"/>
                      </w:rPr>
                      <w:t xml:space="preserve">+56 </w:t>
                    </w:r>
                    <w:r>
                      <w:rPr>
                        <w:rFonts w:cs="Tahoma"/>
                        <w:color w:val="262626" w:themeColor="text1" w:themeTint="D9"/>
                        <w:sz w:val="13"/>
                        <w:szCs w:val="15"/>
                      </w:rPr>
                      <w:t>322134573</w:t>
                    </w:r>
                    <w:r w:rsidRPr="00D40B72">
                      <w:rPr>
                        <w:rFonts w:cs="Tahoma"/>
                        <w:color w:val="262626" w:themeColor="text1" w:themeTint="D9"/>
                        <w:sz w:val="15"/>
                        <w:szCs w:val="15"/>
                        <w:lang w:val="es-ES"/>
                      </w:rPr>
                      <w:br/>
                      <w:t>www.aduana.cl</w:t>
                    </w:r>
                  </w:p>
                  <w:p w14:paraId="470B5C17" w14:textId="77777777" w:rsidR="00BF7735" w:rsidRPr="003673F5" w:rsidRDefault="00BF7735" w:rsidP="00194BA4">
                    <w:pPr>
                      <w:rPr>
                        <w:rFonts w:ascii="gobCL" w:hAnsi="gobCL" w:cs="Tahoma"/>
                        <w:b/>
                        <w:color w:val="7F7F7F" w:themeColor="text1" w:themeTint="80"/>
                        <w:sz w:val="15"/>
                        <w:szCs w:val="15"/>
                      </w:rPr>
                    </w:pPr>
                    <w:r>
                      <w:rPr>
                        <w:noProof/>
                        <w:lang w:eastAsia="es-CL"/>
                      </w:rPr>
                      <w:drawing>
                        <wp:inline distT="0" distB="0" distL="0" distR="0" wp14:anchorId="225981BD" wp14:editId="5ED3065A">
                          <wp:extent cx="648000" cy="101878"/>
                          <wp:effectExtent l="0" t="0" r="0" b="0"/>
                          <wp:docPr id="4" name="Imagen 4"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14:paraId="19D8B726" w14:textId="77777777" w:rsidR="00BF7735" w:rsidRPr="000727D8" w:rsidRDefault="00BF7735" w:rsidP="00194BA4">
                    <w:pPr>
                      <w:ind w:left="1134" w:right="-7229"/>
                      <w:rPr>
                        <w:rFonts w:ascii="gobCL" w:hAnsi="gobCL" w:cs="Tahoma"/>
                        <w:b/>
                        <w:color w:val="7F7F7F" w:themeColor="text1" w:themeTint="80"/>
                        <w:sz w:val="15"/>
                        <w:szCs w:val="15"/>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14E38" w14:textId="77777777" w:rsidR="0070403D" w:rsidRDefault="0070403D" w:rsidP="009C340E">
      <w:r>
        <w:separator/>
      </w:r>
    </w:p>
  </w:footnote>
  <w:footnote w:type="continuationSeparator" w:id="0">
    <w:p w14:paraId="3BC40A72" w14:textId="77777777" w:rsidR="0070403D" w:rsidRDefault="0070403D" w:rsidP="009C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0FEEA" w14:textId="77777777" w:rsidR="00BF7735" w:rsidRDefault="00FE2BEF" w:rsidP="00194BA4">
    <w:pPr>
      <w:pStyle w:val="Encabezado"/>
      <w:spacing w:line="120" w:lineRule="auto"/>
      <w:ind w:left="-993"/>
    </w:pPr>
    <w:r>
      <w:rPr>
        <w:noProof/>
        <w:lang w:eastAsia="es-CL"/>
      </w:rPr>
      <mc:AlternateContent>
        <mc:Choice Requires="wps">
          <w:drawing>
            <wp:anchor distT="0" distB="0" distL="114300" distR="114300" simplePos="0" relativeHeight="251659264" behindDoc="0" locked="0" layoutInCell="1" allowOverlap="1" wp14:anchorId="5E6E2CE4" wp14:editId="43BD187F">
              <wp:simplePos x="0" y="0"/>
              <wp:positionH relativeFrom="margin">
                <wp:align>left</wp:align>
              </wp:positionH>
              <wp:positionV relativeFrom="paragraph">
                <wp:posOffset>180340</wp:posOffset>
              </wp:positionV>
              <wp:extent cx="6092825" cy="6477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647700"/>
                      </a:xfrm>
                      <a:prstGeom prst="rect">
                        <a:avLst/>
                      </a:prstGeom>
                      <a:noFill/>
                      <a:ln>
                        <a:noFill/>
                      </a:ln>
                      <a:effectLst/>
                    </wps:spPr>
                    <wps:txbx>
                      <w:txbxContent>
                        <w:p w14:paraId="2E1443A3" w14:textId="77777777" w:rsidR="00BF7735" w:rsidRDefault="00BF7735" w:rsidP="00194BA4">
                          <w:pPr>
                            <w:spacing w:line="180" w:lineRule="exact"/>
                            <w:rPr>
                              <w:rFonts w:cs="Tahoma"/>
                              <w:b/>
                              <w:color w:val="000000" w:themeColor="text1"/>
                              <w:sz w:val="16"/>
                              <w:lang w:val="es-ES"/>
                            </w:rPr>
                          </w:pPr>
                          <w:r>
                            <w:rPr>
                              <w:rFonts w:cs="Tahoma"/>
                              <w:b/>
                              <w:color w:val="000000" w:themeColor="text1"/>
                              <w:sz w:val="16"/>
                              <w:lang w:val="es-ES"/>
                            </w:rPr>
                            <w:t xml:space="preserve">Servicio </w:t>
                          </w:r>
                          <w:r w:rsidRPr="00F42EA7">
                            <w:rPr>
                              <w:rFonts w:cs="Tahoma"/>
                              <w:b/>
                              <w:color w:val="000000" w:themeColor="text1"/>
                              <w:sz w:val="16"/>
                              <w:lang w:val="es-ES"/>
                            </w:rPr>
                            <w:t>Nacional de Aduanas</w:t>
                          </w:r>
                        </w:p>
                        <w:p w14:paraId="5A7399EE" w14:textId="77777777" w:rsidR="00BF7735" w:rsidRDefault="00BF7735" w:rsidP="00AD2D69">
                          <w:pPr>
                            <w:spacing w:line="180" w:lineRule="exact"/>
                            <w:jc w:val="left"/>
                            <w:rPr>
                              <w:rFonts w:cs="Tahoma"/>
                              <w:color w:val="404040" w:themeColor="text1" w:themeTint="BF"/>
                              <w:sz w:val="15"/>
                              <w:lang w:val="es-ES"/>
                            </w:rPr>
                          </w:pPr>
                          <w:r>
                            <w:rPr>
                              <w:rFonts w:cs="Tahoma"/>
                              <w:color w:val="000000" w:themeColor="text1"/>
                              <w:sz w:val="15"/>
                              <w:lang w:val="es-ES"/>
                            </w:rPr>
                            <w:t>Dirección Nacional</w:t>
                          </w:r>
                          <w:r>
                            <w:rPr>
                              <w:rFonts w:ascii="PMingLiU" w:eastAsia="PMingLiU" w:hAnsi="PMingLiU" w:cs="PMingLiU"/>
                              <w:color w:val="000000" w:themeColor="text1"/>
                              <w:sz w:val="15"/>
                              <w:lang w:val="es-ES"/>
                            </w:rPr>
                            <w:br/>
                          </w:r>
                          <w:r>
                            <w:rPr>
                              <w:rFonts w:cs="Tahoma"/>
                              <w:color w:val="404040" w:themeColor="text1" w:themeTint="BF"/>
                              <w:sz w:val="15"/>
                              <w:lang w:val="es-ES"/>
                            </w:rPr>
                            <w:t>Subdirección Técnica</w:t>
                          </w:r>
                        </w:p>
                        <w:p w14:paraId="1FE537DF" w14:textId="77777777" w:rsidR="00BF7735" w:rsidRPr="00DF42E3" w:rsidRDefault="00BF7735" w:rsidP="00194BA4">
                          <w:pPr>
                            <w:spacing w:line="180" w:lineRule="exact"/>
                            <w:rPr>
                              <w:rFonts w:cs="Tahoma"/>
                              <w:color w:val="000000" w:themeColor="text1"/>
                              <w:sz w:val="15"/>
                              <w:lang w:val="es-ES"/>
                            </w:rPr>
                          </w:pPr>
                          <w:r>
                            <w:rPr>
                              <w:rFonts w:cs="Tahoma"/>
                              <w:color w:val="404040" w:themeColor="text1" w:themeTint="BF"/>
                              <w:sz w:val="15"/>
                              <w:lang w:val="es-ES"/>
                            </w:rPr>
                            <w:t>Departamento de Normas Aduaneras</w:t>
                          </w:r>
                        </w:p>
                        <w:p w14:paraId="379D3BE1" w14:textId="77777777" w:rsidR="00BF7735" w:rsidRPr="00DF42E3" w:rsidRDefault="00BF7735" w:rsidP="00194BA4">
                          <w:pPr>
                            <w:spacing w:line="180" w:lineRule="exact"/>
                            <w:rPr>
                              <w:rFonts w:cs="Tahoma"/>
                              <w:color w:val="000000" w:themeColor="text1"/>
                              <w:sz w:val="15"/>
                              <w:lang w:val="es-ES"/>
                            </w:rPr>
                          </w:pPr>
                        </w:p>
                        <w:p w14:paraId="260F06B9" w14:textId="77777777" w:rsidR="00BF7735" w:rsidRPr="00DF42E3" w:rsidRDefault="00BF7735" w:rsidP="00194BA4">
                          <w:pPr>
                            <w:spacing w:line="180" w:lineRule="exact"/>
                            <w:ind w:left="-142" w:right="14"/>
                            <w:rPr>
                              <w:rFonts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E2CE4" id="_x0000_t202" coordsize="21600,21600" o:spt="202" path="m,l,21600r21600,l21600,xe">
              <v:stroke joinstyle="miter"/>
              <v:path gradientshapeok="t" o:connecttype="rect"/>
            </v:shapetype>
            <v:shape id="Cuadro de texto 10" o:spid="_x0000_s1026" type="#_x0000_t202" style="position:absolute;left:0;text-align:left;margin-left:0;margin-top:14.2pt;width:479.75pt;height:5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" filled="f" stroked="f">
              <v:path arrowok="t"/>
              <v:textbox>
                <w:txbxContent>
                  <w:p w14:paraId="2E1443A3" w14:textId="77777777" w:rsidR="00BF7735" w:rsidRDefault="00BF7735" w:rsidP="00194BA4">
                    <w:pPr>
                      <w:spacing w:line="180" w:lineRule="exact"/>
                      <w:rPr>
                        <w:rFonts w:cs="Tahoma"/>
                        <w:b/>
                        <w:color w:val="000000" w:themeColor="text1"/>
                        <w:sz w:val="16"/>
                        <w:lang w:val="es-ES"/>
                      </w:rPr>
                    </w:pPr>
                    <w:r>
                      <w:rPr>
                        <w:rFonts w:cs="Tahoma"/>
                        <w:b/>
                        <w:color w:val="000000" w:themeColor="text1"/>
                        <w:sz w:val="16"/>
                        <w:lang w:val="es-ES"/>
                      </w:rPr>
                      <w:t xml:space="preserve">Servicio </w:t>
                    </w:r>
                    <w:r w:rsidRPr="00F42EA7">
                      <w:rPr>
                        <w:rFonts w:cs="Tahoma"/>
                        <w:b/>
                        <w:color w:val="000000" w:themeColor="text1"/>
                        <w:sz w:val="16"/>
                        <w:lang w:val="es-ES"/>
                      </w:rPr>
                      <w:t>Nacional de Aduanas</w:t>
                    </w:r>
                  </w:p>
                  <w:p w14:paraId="5A7399EE" w14:textId="77777777" w:rsidR="00BF7735" w:rsidRDefault="00BF7735" w:rsidP="00AD2D69">
                    <w:pPr>
                      <w:spacing w:line="180" w:lineRule="exact"/>
                      <w:jc w:val="left"/>
                      <w:rPr>
                        <w:rFonts w:cs="Tahoma"/>
                        <w:color w:val="404040" w:themeColor="text1" w:themeTint="BF"/>
                        <w:sz w:val="15"/>
                        <w:lang w:val="es-ES"/>
                      </w:rPr>
                    </w:pPr>
                    <w:r>
                      <w:rPr>
                        <w:rFonts w:cs="Tahoma"/>
                        <w:color w:val="000000" w:themeColor="text1"/>
                        <w:sz w:val="15"/>
                        <w:lang w:val="es-ES"/>
                      </w:rPr>
                      <w:t>Dirección Nacional</w:t>
                    </w:r>
                    <w:r>
                      <w:rPr>
                        <w:rFonts w:ascii="PMingLiU" w:eastAsia="PMingLiU" w:hAnsi="PMingLiU" w:cs="PMingLiU"/>
                        <w:color w:val="000000" w:themeColor="text1"/>
                        <w:sz w:val="15"/>
                        <w:lang w:val="es-ES"/>
                      </w:rPr>
                      <w:br/>
                    </w:r>
                    <w:r>
                      <w:rPr>
                        <w:rFonts w:cs="Tahoma"/>
                        <w:color w:val="404040" w:themeColor="text1" w:themeTint="BF"/>
                        <w:sz w:val="15"/>
                        <w:lang w:val="es-ES"/>
                      </w:rPr>
                      <w:t>Subdirección Técnica</w:t>
                    </w:r>
                  </w:p>
                  <w:p w14:paraId="1FE537DF" w14:textId="77777777" w:rsidR="00BF7735" w:rsidRPr="00DF42E3" w:rsidRDefault="00BF7735" w:rsidP="00194BA4">
                    <w:pPr>
                      <w:spacing w:line="180" w:lineRule="exact"/>
                      <w:rPr>
                        <w:rFonts w:cs="Tahoma"/>
                        <w:color w:val="000000" w:themeColor="text1"/>
                        <w:sz w:val="15"/>
                        <w:lang w:val="es-ES"/>
                      </w:rPr>
                    </w:pPr>
                    <w:r>
                      <w:rPr>
                        <w:rFonts w:cs="Tahoma"/>
                        <w:color w:val="404040" w:themeColor="text1" w:themeTint="BF"/>
                        <w:sz w:val="15"/>
                        <w:lang w:val="es-ES"/>
                      </w:rPr>
                      <w:t>Departamento de Normas Aduaneras</w:t>
                    </w:r>
                  </w:p>
                  <w:p w14:paraId="379D3BE1" w14:textId="77777777" w:rsidR="00BF7735" w:rsidRPr="00DF42E3" w:rsidRDefault="00BF7735" w:rsidP="00194BA4">
                    <w:pPr>
                      <w:spacing w:line="180" w:lineRule="exact"/>
                      <w:rPr>
                        <w:rFonts w:cs="Tahoma"/>
                        <w:color w:val="000000" w:themeColor="text1"/>
                        <w:sz w:val="15"/>
                        <w:lang w:val="es-ES"/>
                      </w:rPr>
                    </w:pPr>
                  </w:p>
                  <w:p w14:paraId="260F06B9" w14:textId="77777777" w:rsidR="00BF7735" w:rsidRPr="00DF42E3" w:rsidRDefault="00BF7735" w:rsidP="00194BA4">
                    <w:pPr>
                      <w:spacing w:line="180" w:lineRule="exact"/>
                      <w:ind w:left="-142" w:right="14"/>
                      <w:rPr>
                        <w:rFonts w:cs="Tahoma"/>
                        <w:color w:val="000000" w:themeColor="text1"/>
                        <w:sz w:val="15"/>
                        <w:lang w:val="es-ES"/>
                      </w:rPr>
                    </w:pPr>
                  </w:p>
                </w:txbxContent>
              </v:textbox>
              <w10:wrap anchorx="margin"/>
            </v:shape>
          </w:pict>
        </mc:Fallback>
      </mc:AlternateContent>
    </w:r>
    <w:r w:rsidR="00BF7735">
      <w:rPr>
        <w:noProof/>
        <w:lang w:eastAsia="es-CL"/>
      </w:rPr>
      <w:drawing>
        <wp:inline distT="0" distB="0" distL="0" distR="0" wp14:anchorId="486188AB" wp14:editId="60C4DB5D">
          <wp:extent cx="633730" cy="9696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969645"/>
                  </a:xfrm>
                  <a:prstGeom prst="rect">
                    <a:avLst/>
                  </a:prstGeom>
                  <a:noFill/>
                </pic:spPr>
              </pic:pic>
            </a:graphicData>
          </a:graphic>
        </wp:inline>
      </w:drawing>
    </w:r>
  </w:p>
  <w:p w14:paraId="38902E73" w14:textId="77777777" w:rsidR="00BF7735" w:rsidRDefault="00BF7735" w:rsidP="00287A9E">
    <w:pPr>
      <w:pStyle w:val="Encabezado"/>
      <w:spacing w:line="120" w:lineRule="auto"/>
      <w:ind w:left="-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945DD"/>
    <w:multiLevelType w:val="hybridMultilevel"/>
    <w:tmpl w:val="F71A3806"/>
    <w:lvl w:ilvl="0" w:tplc="340A0001">
      <w:start w:val="1"/>
      <w:numFmt w:val="bullet"/>
      <w:lvlText w:val=""/>
      <w:lvlJc w:val="left"/>
      <w:pPr>
        <w:ind w:left="1996" w:hanging="360"/>
      </w:pPr>
      <w:rPr>
        <w:rFonts w:ascii="Symbol" w:hAnsi="Symbol" w:hint="default"/>
      </w:rPr>
    </w:lvl>
    <w:lvl w:ilvl="1" w:tplc="340A0003" w:tentative="1">
      <w:start w:val="1"/>
      <w:numFmt w:val="bullet"/>
      <w:lvlText w:val="o"/>
      <w:lvlJc w:val="left"/>
      <w:pPr>
        <w:ind w:left="2716" w:hanging="360"/>
      </w:pPr>
      <w:rPr>
        <w:rFonts w:ascii="Courier New" w:hAnsi="Courier New" w:cs="Courier New" w:hint="default"/>
      </w:rPr>
    </w:lvl>
    <w:lvl w:ilvl="2" w:tplc="340A0005" w:tentative="1">
      <w:start w:val="1"/>
      <w:numFmt w:val="bullet"/>
      <w:lvlText w:val=""/>
      <w:lvlJc w:val="left"/>
      <w:pPr>
        <w:ind w:left="3436" w:hanging="360"/>
      </w:pPr>
      <w:rPr>
        <w:rFonts w:ascii="Wingdings" w:hAnsi="Wingdings" w:hint="default"/>
      </w:rPr>
    </w:lvl>
    <w:lvl w:ilvl="3" w:tplc="340A0001" w:tentative="1">
      <w:start w:val="1"/>
      <w:numFmt w:val="bullet"/>
      <w:lvlText w:val=""/>
      <w:lvlJc w:val="left"/>
      <w:pPr>
        <w:ind w:left="4156" w:hanging="360"/>
      </w:pPr>
      <w:rPr>
        <w:rFonts w:ascii="Symbol" w:hAnsi="Symbol" w:hint="default"/>
      </w:rPr>
    </w:lvl>
    <w:lvl w:ilvl="4" w:tplc="340A0003" w:tentative="1">
      <w:start w:val="1"/>
      <w:numFmt w:val="bullet"/>
      <w:lvlText w:val="o"/>
      <w:lvlJc w:val="left"/>
      <w:pPr>
        <w:ind w:left="4876" w:hanging="360"/>
      </w:pPr>
      <w:rPr>
        <w:rFonts w:ascii="Courier New" w:hAnsi="Courier New" w:cs="Courier New" w:hint="default"/>
      </w:rPr>
    </w:lvl>
    <w:lvl w:ilvl="5" w:tplc="340A0005" w:tentative="1">
      <w:start w:val="1"/>
      <w:numFmt w:val="bullet"/>
      <w:lvlText w:val=""/>
      <w:lvlJc w:val="left"/>
      <w:pPr>
        <w:ind w:left="5596" w:hanging="360"/>
      </w:pPr>
      <w:rPr>
        <w:rFonts w:ascii="Wingdings" w:hAnsi="Wingdings" w:hint="default"/>
      </w:rPr>
    </w:lvl>
    <w:lvl w:ilvl="6" w:tplc="340A0001" w:tentative="1">
      <w:start w:val="1"/>
      <w:numFmt w:val="bullet"/>
      <w:lvlText w:val=""/>
      <w:lvlJc w:val="left"/>
      <w:pPr>
        <w:ind w:left="6316" w:hanging="360"/>
      </w:pPr>
      <w:rPr>
        <w:rFonts w:ascii="Symbol" w:hAnsi="Symbol" w:hint="default"/>
      </w:rPr>
    </w:lvl>
    <w:lvl w:ilvl="7" w:tplc="340A0003" w:tentative="1">
      <w:start w:val="1"/>
      <w:numFmt w:val="bullet"/>
      <w:lvlText w:val="o"/>
      <w:lvlJc w:val="left"/>
      <w:pPr>
        <w:ind w:left="7036" w:hanging="360"/>
      </w:pPr>
      <w:rPr>
        <w:rFonts w:ascii="Courier New" w:hAnsi="Courier New" w:cs="Courier New" w:hint="default"/>
      </w:rPr>
    </w:lvl>
    <w:lvl w:ilvl="8" w:tplc="340A0005" w:tentative="1">
      <w:start w:val="1"/>
      <w:numFmt w:val="bullet"/>
      <w:lvlText w:val=""/>
      <w:lvlJc w:val="left"/>
      <w:pPr>
        <w:ind w:left="7756" w:hanging="360"/>
      </w:pPr>
      <w:rPr>
        <w:rFonts w:ascii="Wingdings" w:hAnsi="Wingdings" w:hint="default"/>
      </w:rPr>
    </w:lvl>
  </w:abstractNum>
  <w:abstractNum w:abstractNumId="1">
    <w:nsid w:val="0ED655AF"/>
    <w:multiLevelType w:val="hybridMultilevel"/>
    <w:tmpl w:val="0AA229B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F7B0181"/>
    <w:multiLevelType w:val="hybridMultilevel"/>
    <w:tmpl w:val="A14A20A6"/>
    <w:lvl w:ilvl="0" w:tplc="340A0001">
      <w:start w:val="1"/>
      <w:numFmt w:val="bullet"/>
      <w:lvlText w:val=""/>
      <w:lvlJc w:val="left"/>
      <w:pPr>
        <w:ind w:left="1996" w:hanging="360"/>
      </w:pPr>
      <w:rPr>
        <w:rFonts w:ascii="Symbol" w:hAnsi="Symbol" w:hint="default"/>
      </w:rPr>
    </w:lvl>
    <w:lvl w:ilvl="1" w:tplc="340A0003" w:tentative="1">
      <w:start w:val="1"/>
      <w:numFmt w:val="bullet"/>
      <w:lvlText w:val="o"/>
      <w:lvlJc w:val="left"/>
      <w:pPr>
        <w:ind w:left="2716" w:hanging="360"/>
      </w:pPr>
      <w:rPr>
        <w:rFonts w:ascii="Courier New" w:hAnsi="Courier New" w:cs="Courier New" w:hint="default"/>
      </w:rPr>
    </w:lvl>
    <w:lvl w:ilvl="2" w:tplc="340A0005" w:tentative="1">
      <w:start w:val="1"/>
      <w:numFmt w:val="bullet"/>
      <w:lvlText w:val=""/>
      <w:lvlJc w:val="left"/>
      <w:pPr>
        <w:ind w:left="3436" w:hanging="360"/>
      </w:pPr>
      <w:rPr>
        <w:rFonts w:ascii="Wingdings" w:hAnsi="Wingdings" w:hint="default"/>
      </w:rPr>
    </w:lvl>
    <w:lvl w:ilvl="3" w:tplc="340A0001" w:tentative="1">
      <w:start w:val="1"/>
      <w:numFmt w:val="bullet"/>
      <w:lvlText w:val=""/>
      <w:lvlJc w:val="left"/>
      <w:pPr>
        <w:ind w:left="4156" w:hanging="360"/>
      </w:pPr>
      <w:rPr>
        <w:rFonts w:ascii="Symbol" w:hAnsi="Symbol" w:hint="default"/>
      </w:rPr>
    </w:lvl>
    <w:lvl w:ilvl="4" w:tplc="340A0003" w:tentative="1">
      <w:start w:val="1"/>
      <w:numFmt w:val="bullet"/>
      <w:lvlText w:val="o"/>
      <w:lvlJc w:val="left"/>
      <w:pPr>
        <w:ind w:left="4876" w:hanging="360"/>
      </w:pPr>
      <w:rPr>
        <w:rFonts w:ascii="Courier New" w:hAnsi="Courier New" w:cs="Courier New" w:hint="default"/>
      </w:rPr>
    </w:lvl>
    <w:lvl w:ilvl="5" w:tplc="340A0005" w:tentative="1">
      <w:start w:val="1"/>
      <w:numFmt w:val="bullet"/>
      <w:lvlText w:val=""/>
      <w:lvlJc w:val="left"/>
      <w:pPr>
        <w:ind w:left="5596" w:hanging="360"/>
      </w:pPr>
      <w:rPr>
        <w:rFonts w:ascii="Wingdings" w:hAnsi="Wingdings" w:hint="default"/>
      </w:rPr>
    </w:lvl>
    <w:lvl w:ilvl="6" w:tplc="340A0001" w:tentative="1">
      <w:start w:val="1"/>
      <w:numFmt w:val="bullet"/>
      <w:lvlText w:val=""/>
      <w:lvlJc w:val="left"/>
      <w:pPr>
        <w:ind w:left="6316" w:hanging="360"/>
      </w:pPr>
      <w:rPr>
        <w:rFonts w:ascii="Symbol" w:hAnsi="Symbol" w:hint="default"/>
      </w:rPr>
    </w:lvl>
    <w:lvl w:ilvl="7" w:tplc="340A0003" w:tentative="1">
      <w:start w:val="1"/>
      <w:numFmt w:val="bullet"/>
      <w:lvlText w:val="o"/>
      <w:lvlJc w:val="left"/>
      <w:pPr>
        <w:ind w:left="7036" w:hanging="360"/>
      </w:pPr>
      <w:rPr>
        <w:rFonts w:ascii="Courier New" w:hAnsi="Courier New" w:cs="Courier New" w:hint="default"/>
      </w:rPr>
    </w:lvl>
    <w:lvl w:ilvl="8" w:tplc="340A0005" w:tentative="1">
      <w:start w:val="1"/>
      <w:numFmt w:val="bullet"/>
      <w:lvlText w:val=""/>
      <w:lvlJc w:val="left"/>
      <w:pPr>
        <w:ind w:left="7756" w:hanging="360"/>
      </w:pPr>
      <w:rPr>
        <w:rFonts w:ascii="Wingdings" w:hAnsi="Wingdings" w:hint="default"/>
      </w:rPr>
    </w:lvl>
  </w:abstractNum>
  <w:abstractNum w:abstractNumId="3">
    <w:nsid w:val="0FEC0D75"/>
    <w:multiLevelType w:val="hybridMultilevel"/>
    <w:tmpl w:val="351A8CA4"/>
    <w:lvl w:ilvl="0" w:tplc="DD06D56C">
      <w:start w:val="1"/>
      <w:numFmt w:val="lowerLetter"/>
      <w:lvlText w:val="%1)"/>
      <w:lvlJc w:val="left"/>
      <w:pPr>
        <w:ind w:left="2356" w:hanging="360"/>
      </w:pPr>
      <w:rPr>
        <w:rFonts w:ascii="Arial" w:hAnsi="Arial" w:hint="default"/>
        <w:sz w:val="22"/>
      </w:rPr>
    </w:lvl>
    <w:lvl w:ilvl="1" w:tplc="340A0003">
      <w:start w:val="1"/>
      <w:numFmt w:val="bullet"/>
      <w:lvlText w:val="o"/>
      <w:lvlJc w:val="left"/>
      <w:pPr>
        <w:ind w:left="3076" w:hanging="360"/>
      </w:pPr>
      <w:rPr>
        <w:rFonts w:ascii="Courier New" w:hAnsi="Courier New" w:cs="Courier New" w:hint="default"/>
      </w:rPr>
    </w:lvl>
    <w:lvl w:ilvl="2" w:tplc="340A0005" w:tentative="1">
      <w:start w:val="1"/>
      <w:numFmt w:val="bullet"/>
      <w:lvlText w:val=""/>
      <w:lvlJc w:val="left"/>
      <w:pPr>
        <w:ind w:left="3796" w:hanging="360"/>
      </w:pPr>
      <w:rPr>
        <w:rFonts w:ascii="Wingdings" w:hAnsi="Wingdings" w:hint="default"/>
      </w:rPr>
    </w:lvl>
    <w:lvl w:ilvl="3" w:tplc="340A0001" w:tentative="1">
      <w:start w:val="1"/>
      <w:numFmt w:val="bullet"/>
      <w:lvlText w:val=""/>
      <w:lvlJc w:val="left"/>
      <w:pPr>
        <w:ind w:left="4516" w:hanging="360"/>
      </w:pPr>
      <w:rPr>
        <w:rFonts w:ascii="Symbol" w:hAnsi="Symbol" w:hint="default"/>
      </w:rPr>
    </w:lvl>
    <w:lvl w:ilvl="4" w:tplc="340A0003" w:tentative="1">
      <w:start w:val="1"/>
      <w:numFmt w:val="bullet"/>
      <w:lvlText w:val="o"/>
      <w:lvlJc w:val="left"/>
      <w:pPr>
        <w:ind w:left="5236" w:hanging="360"/>
      </w:pPr>
      <w:rPr>
        <w:rFonts w:ascii="Courier New" w:hAnsi="Courier New" w:cs="Courier New" w:hint="default"/>
      </w:rPr>
    </w:lvl>
    <w:lvl w:ilvl="5" w:tplc="340A0005" w:tentative="1">
      <w:start w:val="1"/>
      <w:numFmt w:val="bullet"/>
      <w:lvlText w:val=""/>
      <w:lvlJc w:val="left"/>
      <w:pPr>
        <w:ind w:left="5956" w:hanging="360"/>
      </w:pPr>
      <w:rPr>
        <w:rFonts w:ascii="Wingdings" w:hAnsi="Wingdings" w:hint="default"/>
      </w:rPr>
    </w:lvl>
    <w:lvl w:ilvl="6" w:tplc="340A0001" w:tentative="1">
      <w:start w:val="1"/>
      <w:numFmt w:val="bullet"/>
      <w:lvlText w:val=""/>
      <w:lvlJc w:val="left"/>
      <w:pPr>
        <w:ind w:left="6676" w:hanging="360"/>
      </w:pPr>
      <w:rPr>
        <w:rFonts w:ascii="Symbol" w:hAnsi="Symbol" w:hint="default"/>
      </w:rPr>
    </w:lvl>
    <w:lvl w:ilvl="7" w:tplc="340A0003" w:tentative="1">
      <w:start w:val="1"/>
      <w:numFmt w:val="bullet"/>
      <w:lvlText w:val="o"/>
      <w:lvlJc w:val="left"/>
      <w:pPr>
        <w:ind w:left="7396" w:hanging="360"/>
      </w:pPr>
      <w:rPr>
        <w:rFonts w:ascii="Courier New" w:hAnsi="Courier New" w:cs="Courier New" w:hint="default"/>
      </w:rPr>
    </w:lvl>
    <w:lvl w:ilvl="8" w:tplc="340A0005" w:tentative="1">
      <w:start w:val="1"/>
      <w:numFmt w:val="bullet"/>
      <w:lvlText w:val=""/>
      <w:lvlJc w:val="left"/>
      <w:pPr>
        <w:ind w:left="8116" w:hanging="360"/>
      </w:pPr>
      <w:rPr>
        <w:rFonts w:ascii="Wingdings" w:hAnsi="Wingdings" w:hint="default"/>
      </w:rPr>
    </w:lvl>
  </w:abstractNum>
  <w:abstractNum w:abstractNumId="4">
    <w:nsid w:val="10AE15A0"/>
    <w:multiLevelType w:val="hybridMultilevel"/>
    <w:tmpl w:val="828EF5D8"/>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
    <w:nsid w:val="164B781B"/>
    <w:multiLevelType w:val="hybridMultilevel"/>
    <w:tmpl w:val="0AA229B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7931242"/>
    <w:multiLevelType w:val="multilevel"/>
    <w:tmpl w:val="E65E6A9E"/>
    <w:lvl w:ilvl="0">
      <w:start w:val="1"/>
      <w:numFmt w:val="upperRoman"/>
      <w:lvlText w:val="%1."/>
      <w:lvlJc w:val="right"/>
      <w:pPr>
        <w:ind w:left="720" w:hanging="360"/>
      </w:pPr>
      <w:rPr>
        <w:b/>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
    <w:nsid w:val="18397651"/>
    <w:multiLevelType w:val="hybridMultilevel"/>
    <w:tmpl w:val="7F5A06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BA714C1"/>
    <w:multiLevelType w:val="hybridMultilevel"/>
    <w:tmpl w:val="DAEAC6D4"/>
    <w:lvl w:ilvl="0" w:tplc="DD06D56C">
      <w:start w:val="1"/>
      <w:numFmt w:val="lowerLetter"/>
      <w:lvlText w:val="%1)"/>
      <w:lvlJc w:val="left"/>
      <w:pPr>
        <w:ind w:left="1996" w:hanging="360"/>
      </w:pPr>
      <w:rPr>
        <w:rFonts w:ascii="Arial" w:hAnsi="Arial" w:hint="default"/>
        <w:sz w:val="22"/>
      </w:rPr>
    </w:lvl>
    <w:lvl w:ilvl="1" w:tplc="340A0003">
      <w:start w:val="1"/>
      <w:numFmt w:val="bullet"/>
      <w:lvlText w:val="o"/>
      <w:lvlJc w:val="left"/>
      <w:pPr>
        <w:ind w:left="2716" w:hanging="360"/>
      </w:pPr>
      <w:rPr>
        <w:rFonts w:ascii="Courier New" w:hAnsi="Courier New" w:cs="Courier New" w:hint="default"/>
      </w:rPr>
    </w:lvl>
    <w:lvl w:ilvl="2" w:tplc="340A0005" w:tentative="1">
      <w:start w:val="1"/>
      <w:numFmt w:val="bullet"/>
      <w:lvlText w:val=""/>
      <w:lvlJc w:val="left"/>
      <w:pPr>
        <w:ind w:left="3436" w:hanging="360"/>
      </w:pPr>
      <w:rPr>
        <w:rFonts w:ascii="Wingdings" w:hAnsi="Wingdings" w:hint="default"/>
      </w:rPr>
    </w:lvl>
    <w:lvl w:ilvl="3" w:tplc="340A0001" w:tentative="1">
      <w:start w:val="1"/>
      <w:numFmt w:val="bullet"/>
      <w:lvlText w:val=""/>
      <w:lvlJc w:val="left"/>
      <w:pPr>
        <w:ind w:left="4156" w:hanging="360"/>
      </w:pPr>
      <w:rPr>
        <w:rFonts w:ascii="Symbol" w:hAnsi="Symbol" w:hint="default"/>
      </w:rPr>
    </w:lvl>
    <w:lvl w:ilvl="4" w:tplc="340A0003" w:tentative="1">
      <w:start w:val="1"/>
      <w:numFmt w:val="bullet"/>
      <w:lvlText w:val="o"/>
      <w:lvlJc w:val="left"/>
      <w:pPr>
        <w:ind w:left="4876" w:hanging="360"/>
      </w:pPr>
      <w:rPr>
        <w:rFonts w:ascii="Courier New" w:hAnsi="Courier New" w:cs="Courier New" w:hint="default"/>
      </w:rPr>
    </w:lvl>
    <w:lvl w:ilvl="5" w:tplc="340A0005" w:tentative="1">
      <w:start w:val="1"/>
      <w:numFmt w:val="bullet"/>
      <w:lvlText w:val=""/>
      <w:lvlJc w:val="left"/>
      <w:pPr>
        <w:ind w:left="5596" w:hanging="360"/>
      </w:pPr>
      <w:rPr>
        <w:rFonts w:ascii="Wingdings" w:hAnsi="Wingdings" w:hint="default"/>
      </w:rPr>
    </w:lvl>
    <w:lvl w:ilvl="6" w:tplc="340A0001" w:tentative="1">
      <w:start w:val="1"/>
      <w:numFmt w:val="bullet"/>
      <w:lvlText w:val=""/>
      <w:lvlJc w:val="left"/>
      <w:pPr>
        <w:ind w:left="6316" w:hanging="360"/>
      </w:pPr>
      <w:rPr>
        <w:rFonts w:ascii="Symbol" w:hAnsi="Symbol" w:hint="default"/>
      </w:rPr>
    </w:lvl>
    <w:lvl w:ilvl="7" w:tplc="340A0003" w:tentative="1">
      <w:start w:val="1"/>
      <w:numFmt w:val="bullet"/>
      <w:lvlText w:val="o"/>
      <w:lvlJc w:val="left"/>
      <w:pPr>
        <w:ind w:left="7036" w:hanging="360"/>
      </w:pPr>
      <w:rPr>
        <w:rFonts w:ascii="Courier New" w:hAnsi="Courier New" w:cs="Courier New" w:hint="default"/>
      </w:rPr>
    </w:lvl>
    <w:lvl w:ilvl="8" w:tplc="340A0005" w:tentative="1">
      <w:start w:val="1"/>
      <w:numFmt w:val="bullet"/>
      <w:lvlText w:val=""/>
      <w:lvlJc w:val="left"/>
      <w:pPr>
        <w:ind w:left="7756" w:hanging="360"/>
      </w:pPr>
      <w:rPr>
        <w:rFonts w:ascii="Wingdings" w:hAnsi="Wingdings" w:hint="default"/>
      </w:rPr>
    </w:lvl>
  </w:abstractNum>
  <w:abstractNum w:abstractNumId="9">
    <w:nsid w:val="267766CB"/>
    <w:multiLevelType w:val="hybridMultilevel"/>
    <w:tmpl w:val="D89A2D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1">
      <w:start w:val="1"/>
      <w:numFmt w:val="bullet"/>
      <w:lvlText w:val=""/>
      <w:lvlJc w:val="left"/>
      <w:pPr>
        <w:ind w:left="2160" w:hanging="360"/>
      </w:pPr>
      <w:rPr>
        <w:rFonts w:ascii="Symbol" w:hAnsi="Symbol"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86E4A76"/>
    <w:multiLevelType w:val="hybridMultilevel"/>
    <w:tmpl w:val="90E4040C"/>
    <w:lvl w:ilvl="0" w:tplc="970298A0">
      <w:start w:val="1"/>
      <w:numFmt w:val="upperLetter"/>
      <w:pStyle w:val="Ttulo6"/>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EC74CE4"/>
    <w:multiLevelType w:val="hybridMultilevel"/>
    <w:tmpl w:val="351A8CA4"/>
    <w:lvl w:ilvl="0" w:tplc="DD06D56C">
      <w:start w:val="1"/>
      <w:numFmt w:val="lowerLetter"/>
      <w:lvlText w:val="%1)"/>
      <w:lvlJc w:val="left"/>
      <w:pPr>
        <w:ind w:left="2356" w:hanging="360"/>
      </w:pPr>
      <w:rPr>
        <w:rFonts w:ascii="Arial" w:hAnsi="Arial" w:hint="default"/>
        <w:sz w:val="22"/>
      </w:rPr>
    </w:lvl>
    <w:lvl w:ilvl="1" w:tplc="340A0003">
      <w:start w:val="1"/>
      <w:numFmt w:val="bullet"/>
      <w:lvlText w:val="o"/>
      <w:lvlJc w:val="left"/>
      <w:pPr>
        <w:ind w:left="3076" w:hanging="360"/>
      </w:pPr>
      <w:rPr>
        <w:rFonts w:ascii="Courier New" w:hAnsi="Courier New" w:cs="Courier New" w:hint="default"/>
      </w:rPr>
    </w:lvl>
    <w:lvl w:ilvl="2" w:tplc="340A0005" w:tentative="1">
      <w:start w:val="1"/>
      <w:numFmt w:val="bullet"/>
      <w:lvlText w:val=""/>
      <w:lvlJc w:val="left"/>
      <w:pPr>
        <w:ind w:left="3796" w:hanging="360"/>
      </w:pPr>
      <w:rPr>
        <w:rFonts w:ascii="Wingdings" w:hAnsi="Wingdings" w:hint="default"/>
      </w:rPr>
    </w:lvl>
    <w:lvl w:ilvl="3" w:tplc="340A0001" w:tentative="1">
      <w:start w:val="1"/>
      <w:numFmt w:val="bullet"/>
      <w:lvlText w:val=""/>
      <w:lvlJc w:val="left"/>
      <w:pPr>
        <w:ind w:left="4516" w:hanging="360"/>
      </w:pPr>
      <w:rPr>
        <w:rFonts w:ascii="Symbol" w:hAnsi="Symbol" w:hint="default"/>
      </w:rPr>
    </w:lvl>
    <w:lvl w:ilvl="4" w:tplc="340A0003" w:tentative="1">
      <w:start w:val="1"/>
      <w:numFmt w:val="bullet"/>
      <w:lvlText w:val="o"/>
      <w:lvlJc w:val="left"/>
      <w:pPr>
        <w:ind w:left="5236" w:hanging="360"/>
      </w:pPr>
      <w:rPr>
        <w:rFonts w:ascii="Courier New" w:hAnsi="Courier New" w:cs="Courier New" w:hint="default"/>
      </w:rPr>
    </w:lvl>
    <w:lvl w:ilvl="5" w:tplc="340A0005" w:tentative="1">
      <w:start w:val="1"/>
      <w:numFmt w:val="bullet"/>
      <w:lvlText w:val=""/>
      <w:lvlJc w:val="left"/>
      <w:pPr>
        <w:ind w:left="5956" w:hanging="360"/>
      </w:pPr>
      <w:rPr>
        <w:rFonts w:ascii="Wingdings" w:hAnsi="Wingdings" w:hint="default"/>
      </w:rPr>
    </w:lvl>
    <w:lvl w:ilvl="6" w:tplc="340A0001" w:tentative="1">
      <w:start w:val="1"/>
      <w:numFmt w:val="bullet"/>
      <w:lvlText w:val=""/>
      <w:lvlJc w:val="left"/>
      <w:pPr>
        <w:ind w:left="6676" w:hanging="360"/>
      </w:pPr>
      <w:rPr>
        <w:rFonts w:ascii="Symbol" w:hAnsi="Symbol" w:hint="default"/>
      </w:rPr>
    </w:lvl>
    <w:lvl w:ilvl="7" w:tplc="340A0003" w:tentative="1">
      <w:start w:val="1"/>
      <w:numFmt w:val="bullet"/>
      <w:lvlText w:val="o"/>
      <w:lvlJc w:val="left"/>
      <w:pPr>
        <w:ind w:left="7396" w:hanging="360"/>
      </w:pPr>
      <w:rPr>
        <w:rFonts w:ascii="Courier New" w:hAnsi="Courier New" w:cs="Courier New" w:hint="default"/>
      </w:rPr>
    </w:lvl>
    <w:lvl w:ilvl="8" w:tplc="340A0005" w:tentative="1">
      <w:start w:val="1"/>
      <w:numFmt w:val="bullet"/>
      <w:lvlText w:val=""/>
      <w:lvlJc w:val="left"/>
      <w:pPr>
        <w:ind w:left="8116" w:hanging="360"/>
      </w:pPr>
      <w:rPr>
        <w:rFonts w:ascii="Wingdings" w:hAnsi="Wingdings" w:hint="default"/>
      </w:rPr>
    </w:lvl>
  </w:abstractNum>
  <w:abstractNum w:abstractNumId="12">
    <w:nsid w:val="30A201C2"/>
    <w:multiLevelType w:val="hybridMultilevel"/>
    <w:tmpl w:val="349459E6"/>
    <w:lvl w:ilvl="0" w:tplc="340A0001">
      <w:start w:val="1"/>
      <w:numFmt w:val="bullet"/>
      <w:lvlText w:val=""/>
      <w:lvlJc w:val="left"/>
      <w:pPr>
        <w:ind w:left="1996" w:hanging="360"/>
      </w:pPr>
      <w:rPr>
        <w:rFonts w:ascii="Symbol" w:hAnsi="Symbol" w:hint="default"/>
        <w:sz w:val="22"/>
      </w:rPr>
    </w:lvl>
    <w:lvl w:ilvl="1" w:tplc="340A0003" w:tentative="1">
      <w:start w:val="1"/>
      <w:numFmt w:val="bullet"/>
      <w:lvlText w:val="o"/>
      <w:lvlJc w:val="left"/>
      <w:pPr>
        <w:ind w:left="2716" w:hanging="360"/>
      </w:pPr>
      <w:rPr>
        <w:rFonts w:ascii="Courier New" w:hAnsi="Courier New" w:cs="Courier New" w:hint="default"/>
      </w:rPr>
    </w:lvl>
    <w:lvl w:ilvl="2" w:tplc="340A0005" w:tentative="1">
      <w:start w:val="1"/>
      <w:numFmt w:val="bullet"/>
      <w:lvlText w:val=""/>
      <w:lvlJc w:val="left"/>
      <w:pPr>
        <w:ind w:left="3436" w:hanging="360"/>
      </w:pPr>
      <w:rPr>
        <w:rFonts w:ascii="Wingdings" w:hAnsi="Wingdings" w:hint="default"/>
      </w:rPr>
    </w:lvl>
    <w:lvl w:ilvl="3" w:tplc="340A0001" w:tentative="1">
      <w:start w:val="1"/>
      <w:numFmt w:val="bullet"/>
      <w:lvlText w:val=""/>
      <w:lvlJc w:val="left"/>
      <w:pPr>
        <w:ind w:left="4156" w:hanging="360"/>
      </w:pPr>
      <w:rPr>
        <w:rFonts w:ascii="Symbol" w:hAnsi="Symbol" w:hint="default"/>
      </w:rPr>
    </w:lvl>
    <w:lvl w:ilvl="4" w:tplc="340A0003" w:tentative="1">
      <w:start w:val="1"/>
      <w:numFmt w:val="bullet"/>
      <w:lvlText w:val="o"/>
      <w:lvlJc w:val="left"/>
      <w:pPr>
        <w:ind w:left="4876" w:hanging="360"/>
      </w:pPr>
      <w:rPr>
        <w:rFonts w:ascii="Courier New" w:hAnsi="Courier New" w:cs="Courier New" w:hint="default"/>
      </w:rPr>
    </w:lvl>
    <w:lvl w:ilvl="5" w:tplc="340A0005" w:tentative="1">
      <w:start w:val="1"/>
      <w:numFmt w:val="bullet"/>
      <w:lvlText w:val=""/>
      <w:lvlJc w:val="left"/>
      <w:pPr>
        <w:ind w:left="5596" w:hanging="360"/>
      </w:pPr>
      <w:rPr>
        <w:rFonts w:ascii="Wingdings" w:hAnsi="Wingdings" w:hint="default"/>
      </w:rPr>
    </w:lvl>
    <w:lvl w:ilvl="6" w:tplc="340A0001" w:tentative="1">
      <w:start w:val="1"/>
      <w:numFmt w:val="bullet"/>
      <w:lvlText w:val=""/>
      <w:lvlJc w:val="left"/>
      <w:pPr>
        <w:ind w:left="6316" w:hanging="360"/>
      </w:pPr>
      <w:rPr>
        <w:rFonts w:ascii="Symbol" w:hAnsi="Symbol" w:hint="default"/>
      </w:rPr>
    </w:lvl>
    <w:lvl w:ilvl="7" w:tplc="340A0003" w:tentative="1">
      <w:start w:val="1"/>
      <w:numFmt w:val="bullet"/>
      <w:lvlText w:val="o"/>
      <w:lvlJc w:val="left"/>
      <w:pPr>
        <w:ind w:left="7036" w:hanging="360"/>
      </w:pPr>
      <w:rPr>
        <w:rFonts w:ascii="Courier New" w:hAnsi="Courier New" w:cs="Courier New" w:hint="default"/>
      </w:rPr>
    </w:lvl>
    <w:lvl w:ilvl="8" w:tplc="340A0005" w:tentative="1">
      <w:start w:val="1"/>
      <w:numFmt w:val="bullet"/>
      <w:lvlText w:val=""/>
      <w:lvlJc w:val="left"/>
      <w:pPr>
        <w:ind w:left="7756" w:hanging="360"/>
      </w:pPr>
      <w:rPr>
        <w:rFonts w:ascii="Wingdings" w:hAnsi="Wingdings" w:hint="default"/>
      </w:rPr>
    </w:lvl>
  </w:abstractNum>
  <w:abstractNum w:abstractNumId="13">
    <w:nsid w:val="372D772E"/>
    <w:multiLevelType w:val="hybridMultilevel"/>
    <w:tmpl w:val="F0964DF4"/>
    <w:lvl w:ilvl="0" w:tplc="ED8C94C0">
      <w:start w:val="1"/>
      <w:numFmt w:val="decimal"/>
      <w:lvlText w:val="%1."/>
      <w:lvlJc w:val="left"/>
      <w:pPr>
        <w:ind w:left="1080" w:hanging="360"/>
      </w:pPr>
      <w:rPr>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nsid w:val="3A7A0AB5"/>
    <w:multiLevelType w:val="hybridMultilevel"/>
    <w:tmpl w:val="DB5E256E"/>
    <w:lvl w:ilvl="0" w:tplc="340A000F">
      <w:start w:val="1"/>
      <w:numFmt w:val="decimal"/>
      <w:lvlText w:val="%1."/>
      <w:lvlJc w:val="left"/>
      <w:pPr>
        <w:ind w:left="1996" w:hanging="360"/>
      </w:pPr>
      <w:rPr>
        <w:rFonts w:hint="default"/>
        <w:sz w:val="22"/>
      </w:rPr>
    </w:lvl>
    <w:lvl w:ilvl="1" w:tplc="340A0003" w:tentative="1">
      <w:start w:val="1"/>
      <w:numFmt w:val="bullet"/>
      <w:lvlText w:val="o"/>
      <w:lvlJc w:val="left"/>
      <w:pPr>
        <w:ind w:left="2716" w:hanging="360"/>
      </w:pPr>
      <w:rPr>
        <w:rFonts w:ascii="Courier New" w:hAnsi="Courier New" w:cs="Courier New" w:hint="default"/>
      </w:rPr>
    </w:lvl>
    <w:lvl w:ilvl="2" w:tplc="340A0005" w:tentative="1">
      <w:start w:val="1"/>
      <w:numFmt w:val="bullet"/>
      <w:lvlText w:val=""/>
      <w:lvlJc w:val="left"/>
      <w:pPr>
        <w:ind w:left="3436" w:hanging="360"/>
      </w:pPr>
      <w:rPr>
        <w:rFonts w:ascii="Wingdings" w:hAnsi="Wingdings" w:hint="default"/>
      </w:rPr>
    </w:lvl>
    <w:lvl w:ilvl="3" w:tplc="340A0001" w:tentative="1">
      <w:start w:val="1"/>
      <w:numFmt w:val="bullet"/>
      <w:lvlText w:val=""/>
      <w:lvlJc w:val="left"/>
      <w:pPr>
        <w:ind w:left="4156" w:hanging="360"/>
      </w:pPr>
      <w:rPr>
        <w:rFonts w:ascii="Symbol" w:hAnsi="Symbol" w:hint="default"/>
      </w:rPr>
    </w:lvl>
    <w:lvl w:ilvl="4" w:tplc="340A0003" w:tentative="1">
      <w:start w:val="1"/>
      <w:numFmt w:val="bullet"/>
      <w:lvlText w:val="o"/>
      <w:lvlJc w:val="left"/>
      <w:pPr>
        <w:ind w:left="4876" w:hanging="360"/>
      </w:pPr>
      <w:rPr>
        <w:rFonts w:ascii="Courier New" w:hAnsi="Courier New" w:cs="Courier New" w:hint="default"/>
      </w:rPr>
    </w:lvl>
    <w:lvl w:ilvl="5" w:tplc="340A0005" w:tentative="1">
      <w:start w:val="1"/>
      <w:numFmt w:val="bullet"/>
      <w:lvlText w:val=""/>
      <w:lvlJc w:val="left"/>
      <w:pPr>
        <w:ind w:left="5596" w:hanging="360"/>
      </w:pPr>
      <w:rPr>
        <w:rFonts w:ascii="Wingdings" w:hAnsi="Wingdings" w:hint="default"/>
      </w:rPr>
    </w:lvl>
    <w:lvl w:ilvl="6" w:tplc="340A0001" w:tentative="1">
      <w:start w:val="1"/>
      <w:numFmt w:val="bullet"/>
      <w:lvlText w:val=""/>
      <w:lvlJc w:val="left"/>
      <w:pPr>
        <w:ind w:left="6316" w:hanging="360"/>
      </w:pPr>
      <w:rPr>
        <w:rFonts w:ascii="Symbol" w:hAnsi="Symbol" w:hint="default"/>
      </w:rPr>
    </w:lvl>
    <w:lvl w:ilvl="7" w:tplc="340A0003" w:tentative="1">
      <w:start w:val="1"/>
      <w:numFmt w:val="bullet"/>
      <w:lvlText w:val="o"/>
      <w:lvlJc w:val="left"/>
      <w:pPr>
        <w:ind w:left="7036" w:hanging="360"/>
      </w:pPr>
      <w:rPr>
        <w:rFonts w:ascii="Courier New" w:hAnsi="Courier New" w:cs="Courier New" w:hint="default"/>
      </w:rPr>
    </w:lvl>
    <w:lvl w:ilvl="8" w:tplc="340A0005" w:tentative="1">
      <w:start w:val="1"/>
      <w:numFmt w:val="bullet"/>
      <w:lvlText w:val=""/>
      <w:lvlJc w:val="left"/>
      <w:pPr>
        <w:ind w:left="7756" w:hanging="360"/>
      </w:pPr>
      <w:rPr>
        <w:rFonts w:ascii="Wingdings" w:hAnsi="Wingdings" w:hint="default"/>
      </w:rPr>
    </w:lvl>
  </w:abstractNum>
  <w:abstractNum w:abstractNumId="15">
    <w:nsid w:val="3DCA279C"/>
    <w:multiLevelType w:val="hybridMultilevel"/>
    <w:tmpl w:val="71CAAE22"/>
    <w:lvl w:ilvl="0" w:tplc="340A000F">
      <w:start w:val="1"/>
      <w:numFmt w:val="decimal"/>
      <w:lvlText w:val="%1."/>
      <w:lvlJc w:val="left"/>
      <w:pPr>
        <w:ind w:left="1996" w:hanging="360"/>
      </w:pPr>
      <w:rPr>
        <w:rFonts w:hint="default"/>
      </w:rPr>
    </w:lvl>
    <w:lvl w:ilvl="1" w:tplc="340A0003">
      <w:start w:val="1"/>
      <w:numFmt w:val="bullet"/>
      <w:lvlText w:val="o"/>
      <w:lvlJc w:val="left"/>
      <w:pPr>
        <w:ind w:left="2716" w:hanging="360"/>
      </w:pPr>
      <w:rPr>
        <w:rFonts w:ascii="Courier New" w:hAnsi="Courier New" w:cs="Courier New" w:hint="default"/>
      </w:rPr>
    </w:lvl>
    <w:lvl w:ilvl="2" w:tplc="340A0005" w:tentative="1">
      <w:start w:val="1"/>
      <w:numFmt w:val="bullet"/>
      <w:lvlText w:val=""/>
      <w:lvlJc w:val="left"/>
      <w:pPr>
        <w:ind w:left="3436" w:hanging="360"/>
      </w:pPr>
      <w:rPr>
        <w:rFonts w:ascii="Wingdings" w:hAnsi="Wingdings" w:hint="default"/>
      </w:rPr>
    </w:lvl>
    <w:lvl w:ilvl="3" w:tplc="340A0001" w:tentative="1">
      <w:start w:val="1"/>
      <w:numFmt w:val="bullet"/>
      <w:lvlText w:val=""/>
      <w:lvlJc w:val="left"/>
      <w:pPr>
        <w:ind w:left="4156" w:hanging="360"/>
      </w:pPr>
      <w:rPr>
        <w:rFonts w:ascii="Symbol" w:hAnsi="Symbol" w:hint="default"/>
      </w:rPr>
    </w:lvl>
    <w:lvl w:ilvl="4" w:tplc="340A0003" w:tentative="1">
      <w:start w:val="1"/>
      <w:numFmt w:val="bullet"/>
      <w:lvlText w:val="o"/>
      <w:lvlJc w:val="left"/>
      <w:pPr>
        <w:ind w:left="4876" w:hanging="360"/>
      </w:pPr>
      <w:rPr>
        <w:rFonts w:ascii="Courier New" w:hAnsi="Courier New" w:cs="Courier New" w:hint="default"/>
      </w:rPr>
    </w:lvl>
    <w:lvl w:ilvl="5" w:tplc="340A0005" w:tentative="1">
      <w:start w:val="1"/>
      <w:numFmt w:val="bullet"/>
      <w:lvlText w:val=""/>
      <w:lvlJc w:val="left"/>
      <w:pPr>
        <w:ind w:left="5596" w:hanging="360"/>
      </w:pPr>
      <w:rPr>
        <w:rFonts w:ascii="Wingdings" w:hAnsi="Wingdings" w:hint="default"/>
      </w:rPr>
    </w:lvl>
    <w:lvl w:ilvl="6" w:tplc="340A0001" w:tentative="1">
      <w:start w:val="1"/>
      <w:numFmt w:val="bullet"/>
      <w:lvlText w:val=""/>
      <w:lvlJc w:val="left"/>
      <w:pPr>
        <w:ind w:left="6316" w:hanging="360"/>
      </w:pPr>
      <w:rPr>
        <w:rFonts w:ascii="Symbol" w:hAnsi="Symbol" w:hint="default"/>
      </w:rPr>
    </w:lvl>
    <w:lvl w:ilvl="7" w:tplc="340A0003" w:tentative="1">
      <w:start w:val="1"/>
      <w:numFmt w:val="bullet"/>
      <w:lvlText w:val="o"/>
      <w:lvlJc w:val="left"/>
      <w:pPr>
        <w:ind w:left="7036" w:hanging="360"/>
      </w:pPr>
      <w:rPr>
        <w:rFonts w:ascii="Courier New" w:hAnsi="Courier New" w:cs="Courier New" w:hint="default"/>
      </w:rPr>
    </w:lvl>
    <w:lvl w:ilvl="8" w:tplc="340A0005" w:tentative="1">
      <w:start w:val="1"/>
      <w:numFmt w:val="bullet"/>
      <w:lvlText w:val=""/>
      <w:lvlJc w:val="left"/>
      <w:pPr>
        <w:ind w:left="7756" w:hanging="360"/>
      </w:pPr>
      <w:rPr>
        <w:rFonts w:ascii="Wingdings" w:hAnsi="Wingdings" w:hint="default"/>
      </w:rPr>
    </w:lvl>
  </w:abstractNum>
  <w:abstractNum w:abstractNumId="16">
    <w:nsid w:val="3E4E0558"/>
    <w:multiLevelType w:val="hybridMultilevel"/>
    <w:tmpl w:val="828EF5D8"/>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nsid w:val="42805B2E"/>
    <w:multiLevelType w:val="hybridMultilevel"/>
    <w:tmpl w:val="80CC825A"/>
    <w:lvl w:ilvl="0" w:tplc="4A40116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6822D7D"/>
    <w:multiLevelType w:val="hybridMultilevel"/>
    <w:tmpl w:val="C2606946"/>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9">
    <w:nsid w:val="4E386F03"/>
    <w:multiLevelType w:val="multilevel"/>
    <w:tmpl w:val="18FE5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D7A6ADF"/>
    <w:multiLevelType w:val="hybridMultilevel"/>
    <w:tmpl w:val="71CAAE22"/>
    <w:lvl w:ilvl="0" w:tplc="340A000F">
      <w:start w:val="1"/>
      <w:numFmt w:val="decimal"/>
      <w:lvlText w:val="%1."/>
      <w:lvlJc w:val="left"/>
      <w:pPr>
        <w:ind w:left="1996" w:hanging="360"/>
      </w:pPr>
      <w:rPr>
        <w:rFonts w:hint="default"/>
      </w:rPr>
    </w:lvl>
    <w:lvl w:ilvl="1" w:tplc="340A0003">
      <w:start w:val="1"/>
      <w:numFmt w:val="bullet"/>
      <w:lvlText w:val="o"/>
      <w:lvlJc w:val="left"/>
      <w:pPr>
        <w:ind w:left="2716" w:hanging="360"/>
      </w:pPr>
      <w:rPr>
        <w:rFonts w:ascii="Courier New" w:hAnsi="Courier New" w:cs="Courier New" w:hint="default"/>
      </w:rPr>
    </w:lvl>
    <w:lvl w:ilvl="2" w:tplc="340A0005" w:tentative="1">
      <w:start w:val="1"/>
      <w:numFmt w:val="bullet"/>
      <w:lvlText w:val=""/>
      <w:lvlJc w:val="left"/>
      <w:pPr>
        <w:ind w:left="3436" w:hanging="360"/>
      </w:pPr>
      <w:rPr>
        <w:rFonts w:ascii="Wingdings" w:hAnsi="Wingdings" w:hint="default"/>
      </w:rPr>
    </w:lvl>
    <w:lvl w:ilvl="3" w:tplc="340A0001" w:tentative="1">
      <w:start w:val="1"/>
      <w:numFmt w:val="bullet"/>
      <w:lvlText w:val=""/>
      <w:lvlJc w:val="left"/>
      <w:pPr>
        <w:ind w:left="4156" w:hanging="360"/>
      </w:pPr>
      <w:rPr>
        <w:rFonts w:ascii="Symbol" w:hAnsi="Symbol" w:hint="default"/>
      </w:rPr>
    </w:lvl>
    <w:lvl w:ilvl="4" w:tplc="340A0003" w:tentative="1">
      <w:start w:val="1"/>
      <w:numFmt w:val="bullet"/>
      <w:lvlText w:val="o"/>
      <w:lvlJc w:val="left"/>
      <w:pPr>
        <w:ind w:left="4876" w:hanging="360"/>
      </w:pPr>
      <w:rPr>
        <w:rFonts w:ascii="Courier New" w:hAnsi="Courier New" w:cs="Courier New" w:hint="default"/>
      </w:rPr>
    </w:lvl>
    <w:lvl w:ilvl="5" w:tplc="340A0005" w:tentative="1">
      <w:start w:val="1"/>
      <w:numFmt w:val="bullet"/>
      <w:lvlText w:val=""/>
      <w:lvlJc w:val="left"/>
      <w:pPr>
        <w:ind w:left="5596" w:hanging="360"/>
      </w:pPr>
      <w:rPr>
        <w:rFonts w:ascii="Wingdings" w:hAnsi="Wingdings" w:hint="default"/>
      </w:rPr>
    </w:lvl>
    <w:lvl w:ilvl="6" w:tplc="340A0001" w:tentative="1">
      <w:start w:val="1"/>
      <w:numFmt w:val="bullet"/>
      <w:lvlText w:val=""/>
      <w:lvlJc w:val="left"/>
      <w:pPr>
        <w:ind w:left="6316" w:hanging="360"/>
      </w:pPr>
      <w:rPr>
        <w:rFonts w:ascii="Symbol" w:hAnsi="Symbol" w:hint="default"/>
      </w:rPr>
    </w:lvl>
    <w:lvl w:ilvl="7" w:tplc="340A0003" w:tentative="1">
      <w:start w:val="1"/>
      <w:numFmt w:val="bullet"/>
      <w:lvlText w:val="o"/>
      <w:lvlJc w:val="left"/>
      <w:pPr>
        <w:ind w:left="7036" w:hanging="360"/>
      </w:pPr>
      <w:rPr>
        <w:rFonts w:ascii="Courier New" w:hAnsi="Courier New" w:cs="Courier New" w:hint="default"/>
      </w:rPr>
    </w:lvl>
    <w:lvl w:ilvl="8" w:tplc="340A0005" w:tentative="1">
      <w:start w:val="1"/>
      <w:numFmt w:val="bullet"/>
      <w:lvlText w:val=""/>
      <w:lvlJc w:val="left"/>
      <w:pPr>
        <w:ind w:left="7756" w:hanging="360"/>
      </w:pPr>
      <w:rPr>
        <w:rFonts w:ascii="Wingdings" w:hAnsi="Wingdings" w:hint="default"/>
      </w:rPr>
    </w:lvl>
  </w:abstractNum>
  <w:abstractNum w:abstractNumId="21">
    <w:nsid w:val="60A55F1D"/>
    <w:multiLevelType w:val="multilevel"/>
    <w:tmpl w:val="6CDCA054"/>
    <w:lvl w:ilvl="0">
      <w:start w:val="8"/>
      <w:numFmt w:val="decimal"/>
      <w:lvlText w:val="%1."/>
      <w:lvlJc w:val="left"/>
      <w:pPr>
        <w:ind w:left="648" w:hanging="648"/>
      </w:pPr>
      <w:rPr>
        <w:rFonts w:hint="default"/>
        <w:b/>
      </w:rPr>
    </w:lvl>
    <w:lvl w:ilvl="1">
      <w:start w:val="4"/>
      <w:numFmt w:val="decimal"/>
      <w:lvlText w:val="%1.%2."/>
      <w:lvlJc w:val="left"/>
      <w:pPr>
        <w:ind w:left="1145" w:hanging="72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2355" w:hanging="1080"/>
      </w:pPr>
      <w:rPr>
        <w:rFonts w:hint="default"/>
        <w:b/>
      </w:rPr>
    </w:lvl>
    <w:lvl w:ilvl="4">
      <w:start w:val="1"/>
      <w:numFmt w:val="decimal"/>
      <w:lvlText w:val="%1.%2.%3.%4.%5."/>
      <w:lvlJc w:val="left"/>
      <w:pPr>
        <w:ind w:left="3140" w:hanging="1440"/>
      </w:pPr>
      <w:rPr>
        <w:rFonts w:hint="default"/>
        <w:b/>
      </w:rPr>
    </w:lvl>
    <w:lvl w:ilvl="5">
      <w:start w:val="1"/>
      <w:numFmt w:val="decimal"/>
      <w:lvlText w:val="%1.%2.%3.%4.%5.%6."/>
      <w:lvlJc w:val="left"/>
      <w:pPr>
        <w:ind w:left="3565" w:hanging="1440"/>
      </w:pPr>
      <w:rPr>
        <w:rFonts w:hint="default"/>
        <w:b/>
      </w:rPr>
    </w:lvl>
    <w:lvl w:ilvl="6">
      <w:start w:val="1"/>
      <w:numFmt w:val="decimal"/>
      <w:lvlText w:val="%1.%2.%3.%4.%5.%6.%7."/>
      <w:lvlJc w:val="left"/>
      <w:pPr>
        <w:ind w:left="4350" w:hanging="1800"/>
      </w:pPr>
      <w:rPr>
        <w:rFonts w:hint="default"/>
        <w:b/>
      </w:rPr>
    </w:lvl>
    <w:lvl w:ilvl="7">
      <w:start w:val="1"/>
      <w:numFmt w:val="decimal"/>
      <w:lvlText w:val="%1.%2.%3.%4.%5.%6.%7.%8."/>
      <w:lvlJc w:val="left"/>
      <w:pPr>
        <w:ind w:left="5135" w:hanging="2160"/>
      </w:pPr>
      <w:rPr>
        <w:rFonts w:hint="default"/>
        <w:b/>
      </w:rPr>
    </w:lvl>
    <w:lvl w:ilvl="8">
      <w:start w:val="1"/>
      <w:numFmt w:val="decimal"/>
      <w:lvlText w:val="%1.%2.%3.%4.%5.%6.%7.%8.%9."/>
      <w:lvlJc w:val="left"/>
      <w:pPr>
        <w:ind w:left="5560" w:hanging="2160"/>
      </w:pPr>
      <w:rPr>
        <w:rFonts w:hint="default"/>
        <w:b/>
      </w:rPr>
    </w:lvl>
  </w:abstractNum>
  <w:abstractNum w:abstractNumId="22">
    <w:nsid w:val="62872147"/>
    <w:multiLevelType w:val="hybridMultilevel"/>
    <w:tmpl w:val="B5BECCEE"/>
    <w:lvl w:ilvl="0" w:tplc="DD06D56C">
      <w:start w:val="1"/>
      <w:numFmt w:val="lowerLetter"/>
      <w:lvlText w:val="%1)"/>
      <w:lvlJc w:val="left"/>
      <w:pPr>
        <w:ind w:left="1996" w:hanging="360"/>
      </w:pPr>
      <w:rPr>
        <w:rFonts w:ascii="Arial" w:hAnsi="Arial" w:hint="default"/>
        <w:sz w:val="22"/>
      </w:rPr>
    </w:lvl>
    <w:lvl w:ilvl="1" w:tplc="340A0003" w:tentative="1">
      <w:start w:val="1"/>
      <w:numFmt w:val="bullet"/>
      <w:lvlText w:val="o"/>
      <w:lvlJc w:val="left"/>
      <w:pPr>
        <w:ind w:left="2716" w:hanging="360"/>
      </w:pPr>
      <w:rPr>
        <w:rFonts w:ascii="Courier New" w:hAnsi="Courier New" w:cs="Courier New" w:hint="default"/>
      </w:rPr>
    </w:lvl>
    <w:lvl w:ilvl="2" w:tplc="340A0005" w:tentative="1">
      <w:start w:val="1"/>
      <w:numFmt w:val="bullet"/>
      <w:lvlText w:val=""/>
      <w:lvlJc w:val="left"/>
      <w:pPr>
        <w:ind w:left="3436" w:hanging="360"/>
      </w:pPr>
      <w:rPr>
        <w:rFonts w:ascii="Wingdings" w:hAnsi="Wingdings" w:hint="default"/>
      </w:rPr>
    </w:lvl>
    <w:lvl w:ilvl="3" w:tplc="340A0001" w:tentative="1">
      <w:start w:val="1"/>
      <w:numFmt w:val="bullet"/>
      <w:lvlText w:val=""/>
      <w:lvlJc w:val="left"/>
      <w:pPr>
        <w:ind w:left="4156" w:hanging="360"/>
      </w:pPr>
      <w:rPr>
        <w:rFonts w:ascii="Symbol" w:hAnsi="Symbol" w:hint="default"/>
      </w:rPr>
    </w:lvl>
    <w:lvl w:ilvl="4" w:tplc="340A0003" w:tentative="1">
      <w:start w:val="1"/>
      <w:numFmt w:val="bullet"/>
      <w:lvlText w:val="o"/>
      <w:lvlJc w:val="left"/>
      <w:pPr>
        <w:ind w:left="4876" w:hanging="360"/>
      </w:pPr>
      <w:rPr>
        <w:rFonts w:ascii="Courier New" w:hAnsi="Courier New" w:cs="Courier New" w:hint="default"/>
      </w:rPr>
    </w:lvl>
    <w:lvl w:ilvl="5" w:tplc="340A0005" w:tentative="1">
      <w:start w:val="1"/>
      <w:numFmt w:val="bullet"/>
      <w:lvlText w:val=""/>
      <w:lvlJc w:val="left"/>
      <w:pPr>
        <w:ind w:left="5596" w:hanging="360"/>
      </w:pPr>
      <w:rPr>
        <w:rFonts w:ascii="Wingdings" w:hAnsi="Wingdings" w:hint="default"/>
      </w:rPr>
    </w:lvl>
    <w:lvl w:ilvl="6" w:tplc="340A0001" w:tentative="1">
      <w:start w:val="1"/>
      <w:numFmt w:val="bullet"/>
      <w:lvlText w:val=""/>
      <w:lvlJc w:val="left"/>
      <w:pPr>
        <w:ind w:left="6316" w:hanging="360"/>
      </w:pPr>
      <w:rPr>
        <w:rFonts w:ascii="Symbol" w:hAnsi="Symbol" w:hint="default"/>
      </w:rPr>
    </w:lvl>
    <w:lvl w:ilvl="7" w:tplc="340A0003" w:tentative="1">
      <w:start w:val="1"/>
      <w:numFmt w:val="bullet"/>
      <w:lvlText w:val="o"/>
      <w:lvlJc w:val="left"/>
      <w:pPr>
        <w:ind w:left="7036" w:hanging="360"/>
      </w:pPr>
      <w:rPr>
        <w:rFonts w:ascii="Courier New" w:hAnsi="Courier New" w:cs="Courier New" w:hint="default"/>
      </w:rPr>
    </w:lvl>
    <w:lvl w:ilvl="8" w:tplc="340A0005" w:tentative="1">
      <w:start w:val="1"/>
      <w:numFmt w:val="bullet"/>
      <w:lvlText w:val=""/>
      <w:lvlJc w:val="left"/>
      <w:pPr>
        <w:ind w:left="7756" w:hanging="360"/>
      </w:pPr>
      <w:rPr>
        <w:rFonts w:ascii="Wingdings" w:hAnsi="Wingdings" w:hint="default"/>
      </w:rPr>
    </w:lvl>
  </w:abstractNum>
  <w:abstractNum w:abstractNumId="23">
    <w:nsid w:val="64304327"/>
    <w:multiLevelType w:val="hybridMultilevel"/>
    <w:tmpl w:val="F60CB0CA"/>
    <w:lvl w:ilvl="0" w:tplc="DD06D56C">
      <w:start w:val="1"/>
      <w:numFmt w:val="lowerLetter"/>
      <w:lvlText w:val="%1)"/>
      <w:lvlJc w:val="left"/>
      <w:pPr>
        <w:ind w:left="720" w:hanging="360"/>
      </w:pPr>
      <w:rPr>
        <w:rFonts w:ascii="Arial" w:hAnsi="Arial" w:hint="default"/>
        <w:sz w:val="22"/>
      </w:rPr>
    </w:lvl>
    <w:lvl w:ilvl="1" w:tplc="7AB4C6F6">
      <w:start w:val="1"/>
      <w:numFmt w:val="lowerLetter"/>
      <w:lvlText w:val="%2."/>
      <w:lvlJc w:val="left"/>
      <w:pPr>
        <w:ind w:left="1440" w:hanging="360"/>
      </w:pPr>
      <w:rPr>
        <w:rFonts w:ascii="Tahoma" w:hAnsi="Tahoma"/>
        <w:sz w:val="22"/>
        <w:szCs w:val="22"/>
      </w:rPr>
    </w:lvl>
    <w:lvl w:ilvl="2" w:tplc="5A1AF0DC">
      <w:start w:val="1"/>
      <w:numFmt w:val="decimal"/>
      <w:lvlText w:val="%3."/>
      <w:lvlJc w:val="left"/>
      <w:pPr>
        <w:ind w:left="2629" w:hanging="360"/>
      </w:pPr>
      <w:rPr>
        <w:rFonts w:hint="default"/>
      </w:rPr>
    </w:lvl>
    <w:lvl w:ilvl="3" w:tplc="A170CF6C">
      <w:start w:val="8"/>
      <w:numFmt w:val="decimal"/>
      <w:lvlText w:val="%4"/>
      <w:lvlJc w:val="left"/>
      <w:pPr>
        <w:ind w:left="3228" w:hanging="708"/>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6C275213"/>
    <w:multiLevelType w:val="multilevel"/>
    <w:tmpl w:val="5656AD76"/>
    <w:lvl w:ilvl="0">
      <w:start w:val="3"/>
      <w:numFmt w:val="decimal"/>
      <w:lvlText w:val="%1."/>
      <w:lvlJc w:val="left"/>
      <w:pPr>
        <w:ind w:left="648" w:hanging="648"/>
      </w:pPr>
      <w:rPr>
        <w:rFonts w:hint="default"/>
        <w:b/>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2355" w:hanging="1080"/>
      </w:pPr>
      <w:rPr>
        <w:rFonts w:hint="default"/>
        <w:b/>
      </w:rPr>
    </w:lvl>
    <w:lvl w:ilvl="4">
      <w:start w:val="1"/>
      <w:numFmt w:val="decimal"/>
      <w:lvlText w:val="%1.%2.%3.%4.%5."/>
      <w:lvlJc w:val="left"/>
      <w:pPr>
        <w:ind w:left="3140" w:hanging="1440"/>
      </w:pPr>
      <w:rPr>
        <w:rFonts w:hint="default"/>
        <w:b/>
      </w:rPr>
    </w:lvl>
    <w:lvl w:ilvl="5">
      <w:start w:val="1"/>
      <w:numFmt w:val="decimal"/>
      <w:lvlText w:val="%1.%2.%3.%4.%5.%6."/>
      <w:lvlJc w:val="left"/>
      <w:pPr>
        <w:ind w:left="3565" w:hanging="1440"/>
      </w:pPr>
      <w:rPr>
        <w:rFonts w:hint="default"/>
        <w:b/>
      </w:rPr>
    </w:lvl>
    <w:lvl w:ilvl="6">
      <w:start w:val="1"/>
      <w:numFmt w:val="decimal"/>
      <w:lvlText w:val="%1.%2.%3.%4.%5.%6.%7."/>
      <w:lvlJc w:val="left"/>
      <w:pPr>
        <w:ind w:left="4350" w:hanging="1800"/>
      </w:pPr>
      <w:rPr>
        <w:rFonts w:hint="default"/>
        <w:b/>
      </w:rPr>
    </w:lvl>
    <w:lvl w:ilvl="7">
      <w:start w:val="1"/>
      <w:numFmt w:val="decimal"/>
      <w:lvlText w:val="%1.%2.%3.%4.%5.%6.%7.%8."/>
      <w:lvlJc w:val="left"/>
      <w:pPr>
        <w:ind w:left="5135" w:hanging="2160"/>
      </w:pPr>
      <w:rPr>
        <w:rFonts w:hint="default"/>
        <w:b/>
      </w:rPr>
    </w:lvl>
    <w:lvl w:ilvl="8">
      <w:start w:val="1"/>
      <w:numFmt w:val="decimal"/>
      <w:lvlText w:val="%1.%2.%3.%4.%5.%6.%7.%8.%9."/>
      <w:lvlJc w:val="left"/>
      <w:pPr>
        <w:ind w:left="5560" w:hanging="2160"/>
      </w:pPr>
      <w:rPr>
        <w:rFonts w:hint="default"/>
        <w:b/>
      </w:rPr>
    </w:lvl>
  </w:abstractNum>
  <w:abstractNum w:abstractNumId="25">
    <w:nsid w:val="6CE849C7"/>
    <w:multiLevelType w:val="hybridMultilevel"/>
    <w:tmpl w:val="80CC825A"/>
    <w:lvl w:ilvl="0" w:tplc="4A40116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7208650E"/>
    <w:multiLevelType w:val="hybridMultilevel"/>
    <w:tmpl w:val="1058664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39F6373"/>
    <w:multiLevelType w:val="multilevel"/>
    <w:tmpl w:val="BE3472A4"/>
    <w:lvl w:ilvl="0">
      <w:start w:val="8"/>
      <w:numFmt w:val="decimal"/>
      <w:lvlText w:val="%1"/>
      <w:lvlJc w:val="left"/>
      <w:pPr>
        <w:ind w:left="576" w:hanging="576"/>
      </w:pPr>
      <w:rPr>
        <w:rFonts w:hint="default"/>
        <w:b/>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nsid w:val="75243168"/>
    <w:multiLevelType w:val="multilevel"/>
    <w:tmpl w:val="5656AD76"/>
    <w:lvl w:ilvl="0">
      <w:start w:val="3"/>
      <w:numFmt w:val="decimal"/>
      <w:lvlText w:val="%1."/>
      <w:lvlJc w:val="left"/>
      <w:pPr>
        <w:ind w:left="648" w:hanging="648"/>
      </w:pPr>
      <w:rPr>
        <w:rFonts w:hint="default"/>
        <w:b/>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2355" w:hanging="1080"/>
      </w:pPr>
      <w:rPr>
        <w:rFonts w:hint="default"/>
        <w:b/>
      </w:rPr>
    </w:lvl>
    <w:lvl w:ilvl="4">
      <w:start w:val="1"/>
      <w:numFmt w:val="decimal"/>
      <w:lvlText w:val="%1.%2.%3.%4.%5."/>
      <w:lvlJc w:val="left"/>
      <w:pPr>
        <w:ind w:left="3140" w:hanging="1440"/>
      </w:pPr>
      <w:rPr>
        <w:rFonts w:hint="default"/>
        <w:b/>
      </w:rPr>
    </w:lvl>
    <w:lvl w:ilvl="5">
      <w:start w:val="1"/>
      <w:numFmt w:val="decimal"/>
      <w:lvlText w:val="%1.%2.%3.%4.%5.%6."/>
      <w:lvlJc w:val="left"/>
      <w:pPr>
        <w:ind w:left="3565" w:hanging="1440"/>
      </w:pPr>
      <w:rPr>
        <w:rFonts w:hint="default"/>
        <w:b/>
      </w:rPr>
    </w:lvl>
    <w:lvl w:ilvl="6">
      <w:start w:val="1"/>
      <w:numFmt w:val="decimal"/>
      <w:lvlText w:val="%1.%2.%3.%4.%5.%6.%7."/>
      <w:lvlJc w:val="left"/>
      <w:pPr>
        <w:ind w:left="4350" w:hanging="1800"/>
      </w:pPr>
      <w:rPr>
        <w:rFonts w:hint="default"/>
        <w:b/>
      </w:rPr>
    </w:lvl>
    <w:lvl w:ilvl="7">
      <w:start w:val="1"/>
      <w:numFmt w:val="decimal"/>
      <w:lvlText w:val="%1.%2.%3.%4.%5.%6.%7.%8."/>
      <w:lvlJc w:val="left"/>
      <w:pPr>
        <w:ind w:left="5135" w:hanging="2160"/>
      </w:pPr>
      <w:rPr>
        <w:rFonts w:hint="default"/>
        <w:b/>
      </w:rPr>
    </w:lvl>
    <w:lvl w:ilvl="8">
      <w:start w:val="1"/>
      <w:numFmt w:val="decimal"/>
      <w:lvlText w:val="%1.%2.%3.%4.%5.%6.%7.%8.%9."/>
      <w:lvlJc w:val="left"/>
      <w:pPr>
        <w:ind w:left="5560" w:hanging="2160"/>
      </w:pPr>
      <w:rPr>
        <w:rFonts w:hint="default"/>
        <w:b/>
      </w:rPr>
    </w:lvl>
  </w:abstractNum>
  <w:num w:numId="1">
    <w:abstractNumId w:val="6"/>
  </w:num>
  <w:num w:numId="2">
    <w:abstractNumId w:val="17"/>
  </w:num>
  <w:num w:numId="3">
    <w:abstractNumId w:val="1"/>
  </w:num>
  <w:num w:numId="4">
    <w:abstractNumId w:val="21"/>
  </w:num>
  <w:num w:numId="5">
    <w:abstractNumId w:val="10"/>
  </w:num>
  <w:num w:numId="6">
    <w:abstractNumId w:val="20"/>
  </w:num>
  <w:num w:numId="7">
    <w:abstractNumId w:val="23"/>
  </w:num>
  <w:num w:numId="8">
    <w:abstractNumId w:val="11"/>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5"/>
  </w:num>
  <w:num w:numId="17">
    <w:abstractNumId w:val="15"/>
  </w:num>
  <w:num w:numId="18">
    <w:abstractNumId w:val="3"/>
  </w:num>
  <w:num w:numId="19">
    <w:abstractNumId w:val="18"/>
  </w:num>
  <w:num w:numId="20">
    <w:abstractNumId w:val="2"/>
  </w:num>
  <w:num w:numId="21">
    <w:abstractNumId w:val="0"/>
  </w:num>
  <w:num w:numId="22">
    <w:abstractNumId w:val="22"/>
  </w:num>
  <w:num w:numId="23">
    <w:abstractNumId w:val="14"/>
  </w:num>
  <w:num w:numId="24">
    <w:abstractNumId w:val="12"/>
  </w:num>
  <w:num w:numId="25">
    <w:abstractNumId w:val="9"/>
  </w:num>
  <w:num w:numId="26">
    <w:abstractNumId w:val="13"/>
  </w:num>
  <w:num w:numId="27">
    <w:abstractNumId w:val="25"/>
  </w:num>
  <w:num w:numId="28">
    <w:abstractNumId w:val="26"/>
  </w:num>
  <w:num w:numId="29">
    <w:abstractNumId w:val="8"/>
  </w:num>
  <w:num w:numId="30">
    <w:abstractNumId w:val="4"/>
  </w:num>
  <w:num w:numId="31">
    <w:abstractNumId w:val="24"/>
  </w:num>
  <w:num w:numId="32">
    <w:abstractNumId w:val="16"/>
  </w:num>
  <w:num w:numId="33">
    <w:abstractNumId w:val="27"/>
  </w:num>
  <w:num w:numId="3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13A1"/>
    <w:rsid w:val="0000162D"/>
    <w:rsid w:val="00002BE2"/>
    <w:rsid w:val="0000510B"/>
    <w:rsid w:val="00006443"/>
    <w:rsid w:val="00007AC2"/>
    <w:rsid w:val="00011F1E"/>
    <w:rsid w:val="0001312C"/>
    <w:rsid w:val="00015823"/>
    <w:rsid w:val="000204B6"/>
    <w:rsid w:val="00021309"/>
    <w:rsid w:val="00023465"/>
    <w:rsid w:val="00023D21"/>
    <w:rsid w:val="00024217"/>
    <w:rsid w:val="000276DE"/>
    <w:rsid w:val="00045A92"/>
    <w:rsid w:val="00045CAF"/>
    <w:rsid w:val="00046BE6"/>
    <w:rsid w:val="00052F83"/>
    <w:rsid w:val="00053EBE"/>
    <w:rsid w:val="000641A3"/>
    <w:rsid w:val="000673A5"/>
    <w:rsid w:val="00067DB0"/>
    <w:rsid w:val="000711B1"/>
    <w:rsid w:val="000727D8"/>
    <w:rsid w:val="00077B9C"/>
    <w:rsid w:val="000823B7"/>
    <w:rsid w:val="00094FA9"/>
    <w:rsid w:val="00096404"/>
    <w:rsid w:val="000A285C"/>
    <w:rsid w:val="000A50DF"/>
    <w:rsid w:val="000B4FC0"/>
    <w:rsid w:val="000B696A"/>
    <w:rsid w:val="000C049C"/>
    <w:rsid w:val="000C7A94"/>
    <w:rsid w:val="000D0E05"/>
    <w:rsid w:val="000D34C0"/>
    <w:rsid w:val="000D3B4E"/>
    <w:rsid w:val="000E0A86"/>
    <w:rsid w:val="000E6B04"/>
    <w:rsid w:val="000F055B"/>
    <w:rsid w:val="000F0E4E"/>
    <w:rsid w:val="000F35E7"/>
    <w:rsid w:val="000F6ACC"/>
    <w:rsid w:val="001047C3"/>
    <w:rsid w:val="001072FD"/>
    <w:rsid w:val="0011144F"/>
    <w:rsid w:val="001147E9"/>
    <w:rsid w:val="00116454"/>
    <w:rsid w:val="001320D0"/>
    <w:rsid w:val="0014109E"/>
    <w:rsid w:val="00146675"/>
    <w:rsid w:val="0015395A"/>
    <w:rsid w:val="001567DD"/>
    <w:rsid w:val="00160C06"/>
    <w:rsid w:val="001620E5"/>
    <w:rsid w:val="001657D7"/>
    <w:rsid w:val="0016719B"/>
    <w:rsid w:val="001709F2"/>
    <w:rsid w:val="00174C8B"/>
    <w:rsid w:val="001807CC"/>
    <w:rsid w:val="001838DB"/>
    <w:rsid w:val="00186BC5"/>
    <w:rsid w:val="0019094B"/>
    <w:rsid w:val="00192281"/>
    <w:rsid w:val="001936D6"/>
    <w:rsid w:val="00194060"/>
    <w:rsid w:val="00194BA4"/>
    <w:rsid w:val="001B0B74"/>
    <w:rsid w:val="001B354E"/>
    <w:rsid w:val="001C38A4"/>
    <w:rsid w:val="001D6D26"/>
    <w:rsid w:val="001E0E73"/>
    <w:rsid w:val="001E3A93"/>
    <w:rsid w:val="001F2A03"/>
    <w:rsid w:val="00204079"/>
    <w:rsid w:val="00207E4B"/>
    <w:rsid w:val="002135B8"/>
    <w:rsid w:val="00222512"/>
    <w:rsid w:val="00224A05"/>
    <w:rsid w:val="00225DDD"/>
    <w:rsid w:val="0022668B"/>
    <w:rsid w:val="00230327"/>
    <w:rsid w:val="00230C07"/>
    <w:rsid w:val="00231774"/>
    <w:rsid w:val="00232687"/>
    <w:rsid w:val="00234D34"/>
    <w:rsid w:val="0024241B"/>
    <w:rsid w:val="0024254D"/>
    <w:rsid w:val="0025458E"/>
    <w:rsid w:val="002628CC"/>
    <w:rsid w:val="00263637"/>
    <w:rsid w:val="00273731"/>
    <w:rsid w:val="00281CDA"/>
    <w:rsid w:val="002841B0"/>
    <w:rsid w:val="0028467C"/>
    <w:rsid w:val="00286AEB"/>
    <w:rsid w:val="00287A9E"/>
    <w:rsid w:val="00290C00"/>
    <w:rsid w:val="00293079"/>
    <w:rsid w:val="002A08EC"/>
    <w:rsid w:val="002A0BE2"/>
    <w:rsid w:val="002A4678"/>
    <w:rsid w:val="002A6B64"/>
    <w:rsid w:val="002B2FBF"/>
    <w:rsid w:val="002C3419"/>
    <w:rsid w:val="002C70A0"/>
    <w:rsid w:val="002D3545"/>
    <w:rsid w:val="002D6AE5"/>
    <w:rsid w:val="002E1657"/>
    <w:rsid w:val="002F709B"/>
    <w:rsid w:val="002F7B60"/>
    <w:rsid w:val="00305938"/>
    <w:rsid w:val="00305F29"/>
    <w:rsid w:val="00306B9B"/>
    <w:rsid w:val="0031695B"/>
    <w:rsid w:val="003242F4"/>
    <w:rsid w:val="00330781"/>
    <w:rsid w:val="0033156A"/>
    <w:rsid w:val="003412A9"/>
    <w:rsid w:val="0034334B"/>
    <w:rsid w:val="003441F3"/>
    <w:rsid w:val="003454B3"/>
    <w:rsid w:val="00354C26"/>
    <w:rsid w:val="003635BB"/>
    <w:rsid w:val="003673F5"/>
    <w:rsid w:val="0038036B"/>
    <w:rsid w:val="003804C2"/>
    <w:rsid w:val="00385E17"/>
    <w:rsid w:val="00391501"/>
    <w:rsid w:val="003A0906"/>
    <w:rsid w:val="003A157F"/>
    <w:rsid w:val="003A1B3C"/>
    <w:rsid w:val="003A1DA5"/>
    <w:rsid w:val="003A23B9"/>
    <w:rsid w:val="003A3AB6"/>
    <w:rsid w:val="003B275B"/>
    <w:rsid w:val="003C2711"/>
    <w:rsid w:val="003D1578"/>
    <w:rsid w:val="003D2301"/>
    <w:rsid w:val="003D69C5"/>
    <w:rsid w:val="003E2C1A"/>
    <w:rsid w:val="003F251D"/>
    <w:rsid w:val="0040647C"/>
    <w:rsid w:val="004068CB"/>
    <w:rsid w:val="004112D3"/>
    <w:rsid w:val="00424097"/>
    <w:rsid w:val="0042422C"/>
    <w:rsid w:val="00433223"/>
    <w:rsid w:val="00435C88"/>
    <w:rsid w:val="004366D9"/>
    <w:rsid w:val="0043727D"/>
    <w:rsid w:val="004463BF"/>
    <w:rsid w:val="00453095"/>
    <w:rsid w:val="00454B81"/>
    <w:rsid w:val="00465553"/>
    <w:rsid w:val="00476704"/>
    <w:rsid w:val="00485870"/>
    <w:rsid w:val="00486EA5"/>
    <w:rsid w:val="00492DE2"/>
    <w:rsid w:val="0049400C"/>
    <w:rsid w:val="00494D66"/>
    <w:rsid w:val="00495A80"/>
    <w:rsid w:val="00495B22"/>
    <w:rsid w:val="00495DD2"/>
    <w:rsid w:val="004A51EB"/>
    <w:rsid w:val="004A717A"/>
    <w:rsid w:val="004A7ABF"/>
    <w:rsid w:val="004B0FBE"/>
    <w:rsid w:val="004B2B6C"/>
    <w:rsid w:val="004C59AE"/>
    <w:rsid w:val="004C6B40"/>
    <w:rsid w:val="004C73CF"/>
    <w:rsid w:val="004D1CD8"/>
    <w:rsid w:val="004D27A3"/>
    <w:rsid w:val="004D74D4"/>
    <w:rsid w:val="004E1CB0"/>
    <w:rsid w:val="004E7BEF"/>
    <w:rsid w:val="004F46C1"/>
    <w:rsid w:val="00502C0E"/>
    <w:rsid w:val="0050599C"/>
    <w:rsid w:val="00511CED"/>
    <w:rsid w:val="00512002"/>
    <w:rsid w:val="00513691"/>
    <w:rsid w:val="00513D88"/>
    <w:rsid w:val="0051688E"/>
    <w:rsid w:val="00517F4D"/>
    <w:rsid w:val="00521623"/>
    <w:rsid w:val="00522BAC"/>
    <w:rsid w:val="00527BF2"/>
    <w:rsid w:val="00531888"/>
    <w:rsid w:val="00540297"/>
    <w:rsid w:val="005476AF"/>
    <w:rsid w:val="0055037D"/>
    <w:rsid w:val="00553D4D"/>
    <w:rsid w:val="00557BB7"/>
    <w:rsid w:val="00557CA9"/>
    <w:rsid w:val="00562094"/>
    <w:rsid w:val="0056616C"/>
    <w:rsid w:val="00575BA2"/>
    <w:rsid w:val="00577681"/>
    <w:rsid w:val="00577847"/>
    <w:rsid w:val="0058219F"/>
    <w:rsid w:val="005848CB"/>
    <w:rsid w:val="00586CE6"/>
    <w:rsid w:val="005870D3"/>
    <w:rsid w:val="00594C1D"/>
    <w:rsid w:val="005A4707"/>
    <w:rsid w:val="005A6A3C"/>
    <w:rsid w:val="005B3C8B"/>
    <w:rsid w:val="005C0373"/>
    <w:rsid w:val="005C1316"/>
    <w:rsid w:val="005C1730"/>
    <w:rsid w:val="005D1DC9"/>
    <w:rsid w:val="005E371D"/>
    <w:rsid w:val="005E5EF6"/>
    <w:rsid w:val="005F3207"/>
    <w:rsid w:val="005F59D3"/>
    <w:rsid w:val="005F692D"/>
    <w:rsid w:val="0060776D"/>
    <w:rsid w:val="00610C2A"/>
    <w:rsid w:val="006130E9"/>
    <w:rsid w:val="00615A28"/>
    <w:rsid w:val="006207D9"/>
    <w:rsid w:val="00630F15"/>
    <w:rsid w:val="00637A35"/>
    <w:rsid w:val="00650BBE"/>
    <w:rsid w:val="00666A5E"/>
    <w:rsid w:val="006675A2"/>
    <w:rsid w:val="0067218B"/>
    <w:rsid w:val="00676DAA"/>
    <w:rsid w:val="006776FF"/>
    <w:rsid w:val="00684164"/>
    <w:rsid w:val="006849DD"/>
    <w:rsid w:val="006A5EDB"/>
    <w:rsid w:val="006A7C90"/>
    <w:rsid w:val="006B07B0"/>
    <w:rsid w:val="006B081E"/>
    <w:rsid w:val="006B1905"/>
    <w:rsid w:val="006B3EE0"/>
    <w:rsid w:val="006B4261"/>
    <w:rsid w:val="006E42B6"/>
    <w:rsid w:val="006E4597"/>
    <w:rsid w:val="006E5BA9"/>
    <w:rsid w:val="006F0A39"/>
    <w:rsid w:val="006F679F"/>
    <w:rsid w:val="006F6887"/>
    <w:rsid w:val="006F7CCD"/>
    <w:rsid w:val="0070403D"/>
    <w:rsid w:val="0071375A"/>
    <w:rsid w:val="00725BDD"/>
    <w:rsid w:val="00734042"/>
    <w:rsid w:val="007366B3"/>
    <w:rsid w:val="00741B86"/>
    <w:rsid w:val="00742666"/>
    <w:rsid w:val="0074567F"/>
    <w:rsid w:val="00745813"/>
    <w:rsid w:val="007565E6"/>
    <w:rsid w:val="00757203"/>
    <w:rsid w:val="007651D7"/>
    <w:rsid w:val="00773884"/>
    <w:rsid w:val="00786F6B"/>
    <w:rsid w:val="00793D3D"/>
    <w:rsid w:val="007A1EF9"/>
    <w:rsid w:val="007B01CD"/>
    <w:rsid w:val="007B4C77"/>
    <w:rsid w:val="007C603B"/>
    <w:rsid w:val="007D0D8A"/>
    <w:rsid w:val="007D612B"/>
    <w:rsid w:val="007E1D78"/>
    <w:rsid w:val="007F1E05"/>
    <w:rsid w:val="007F2335"/>
    <w:rsid w:val="007F7099"/>
    <w:rsid w:val="00802AE3"/>
    <w:rsid w:val="008270C3"/>
    <w:rsid w:val="00832CD9"/>
    <w:rsid w:val="00835CE3"/>
    <w:rsid w:val="008364FD"/>
    <w:rsid w:val="00841F28"/>
    <w:rsid w:val="00851EEE"/>
    <w:rsid w:val="00855067"/>
    <w:rsid w:val="0085789B"/>
    <w:rsid w:val="00861E73"/>
    <w:rsid w:val="00865790"/>
    <w:rsid w:val="00865FE7"/>
    <w:rsid w:val="00867A4D"/>
    <w:rsid w:val="00870080"/>
    <w:rsid w:val="00872065"/>
    <w:rsid w:val="00873B62"/>
    <w:rsid w:val="00877296"/>
    <w:rsid w:val="00885030"/>
    <w:rsid w:val="008A1F18"/>
    <w:rsid w:val="008A261C"/>
    <w:rsid w:val="008B1164"/>
    <w:rsid w:val="008C04E1"/>
    <w:rsid w:val="008C0869"/>
    <w:rsid w:val="008C2F6A"/>
    <w:rsid w:val="008C31E3"/>
    <w:rsid w:val="008C3277"/>
    <w:rsid w:val="008C47AD"/>
    <w:rsid w:val="008C6A67"/>
    <w:rsid w:val="008D50AC"/>
    <w:rsid w:val="008D6C30"/>
    <w:rsid w:val="008E2A09"/>
    <w:rsid w:val="008E6A35"/>
    <w:rsid w:val="008F2A22"/>
    <w:rsid w:val="008F5AF2"/>
    <w:rsid w:val="008F7BB7"/>
    <w:rsid w:val="009104C4"/>
    <w:rsid w:val="009119D0"/>
    <w:rsid w:val="00913ED2"/>
    <w:rsid w:val="0092296E"/>
    <w:rsid w:val="00924E67"/>
    <w:rsid w:val="00926353"/>
    <w:rsid w:val="00926D64"/>
    <w:rsid w:val="0093461B"/>
    <w:rsid w:val="00943357"/>
    <w:rsid w:val="00944EBD"/>
    <w:rsid w:val="0095167C"/>
    <w:rsid w:val="0095738B"/>
    <w:rsid w:val="009613A6"/>
    <w:rsid w:val="0096217E"/>
    <w:rsid w:val="00962A2E"/>
    <w:rsid w:val="00966DDD"/>
    <w:rsid w:val="00967953"/>
    <w:rsid w:val="009706FD"/>
    <w:rsid w:val="0097264D"/>
    <w:rsid w:val="009731AE"/>
    <w:rsid w:val="0098297C"/>
    <w:rsid w:val="009848C3"/>
    <w:rsid w:val="00994587"/>
    <w:rsid w:val="009952FB"/>
    <w:rsid w:val="009A0794"/>
    <w:rsid w:val="009A18CC"/>
    <w:rsid w:val="009A1EE2"/>
    <w:rsid w:val="009A395D"/>
    <w:rsid w:val="009B2D7D"/>
    <w:rsid w:val="009C19DF"/>
    <w:rsid w:val="009C340E"/>
    <w:rsid w:val="009D032C"/>
    <w:rsid w:val="009D2648"/>
    <w:rsid w:val="009D71A2"/>
    <w:rsid w:val="009E0EDC"/>
    <w:rsid w:val="009E4D55"/>
    <w:rsid w:val="009E71A2"/>
    <w:rsid w:val="009F0C41"/>
    <w:rsid w:val="009F5BD4"/>
    <w:rsid w:val="009F6917"/>
    <w:rsid w:val="00A12D7D"/>
    <w:rsid w:val="00A17031"/>
    <w:rsid w:val="00A20CEF"/>
    <w:rsid w:val="00A30785"/>
    <w:rsid w:val="00A3340D"/>
    <w:rsid w:val="00A42DA0"/>
    <w:rsid w:val="00A56432"/>
    <w:rsid w:val="00A608CC"/>
    <w:rsid w:val="00A66C9C"/>
    <w:rsid w:val="00A833CD"/>
    <w:rsid w:val="00A8349F"/>
    <w:rsid w:val="00A83A32"/>
    <w:rsid w:val="00A83DDE"/>
    <w:rsid w:val="00A84D82"/>
    <w:rsid w:val="00A93C48"/>
    <w:rsid w:val="00A9599A"/>
    <w:rsid w:val="00AA3EBC"/>
    <w:rsid w:val="00AA4B65"/>
    <w:rsid w:val="00AA7706"/>
    <w:rsid w:val="00AB279E"/>
    <w:rsid w:val="00AC1C4A"/>
    <w:rsid w:val="00AC2E0C"/>
    <w:rsid w:val="00AC628D"/>
    <w:rsid w:val="00AD1E08"/>
    <w:rsid w:val="00AD2D69"/>
    <w:rsid w:val="00AD3C34"/>
    <w:rsid w:val="00AE168E"/>
    <w:rsid w:val="00AE4200"/>
    <w:rsid w:val="00AE4D1F"/>
    <w:rsid w:val="00AE5F0F"/>
    <w:rsid w:val="00AF0C29"/>
    <w:rsid w:val="00AF17EA"/>
    <w:rsid w:val="00AF2C4C"/>
    <w:rsid w:val="00AF5304"/>
    <w:rsid w:val="00B07F8F"/>
    <w:rsid w:val="00B17D84"/>
    <w:rsid w:val="00B223E0"/>
    <w:rsid w:val="00B23421"/>
    <w:rsid w:val="00B332CA"/>
    <w:rsid w:val="00B333BC"/>
    <w:rsid w:val="00B34280"/>
    <w:rsid w:val="00B41EC2"/>
    <w:rsid w:val="00B43315"/>
    <w:rsid w:val="00B52E5F"/>
    <w:rsid w:val="00B537C2"/>
    <w:rsid w:val="00B660D6"/>
    <w:rsid w:val="00B71B10"/>
    <w:rsid w:val="00B72312"/>
    <w:rsid w:val="00B778DA"/>
    <w:rsid w:val="00B809AC"/>
    <w:rsid w:val="00B824C6"/>
    <w:rsid w:val="00BA0F09"/>
    <w:rsid w:val="00BA16BC"/>
    <w:rsid w:val="00BA227C"/>
    <w:rsid w:val="00BB5299"/>
    <w:rsid w:val="00BB5E6B"/>
    <w:rsid w:val="00BB71C6"/>
    <w:rsid w:val="00BB7E3F"/>
    <w:rsid w:val="00BC2D8D"/>
    <w:rsid w:val="00BC4353"/>
    <w:rsid w:val="00BE053F"/>
    <w:rsid w:val="00BE0A2D"/>
    <w:rsid w:val="00BE146E"/>
    <w:rsid w:val="00BE3927"/>
    <w:rsid w:val="00BF5FFD"/>
    <w:rsid w:val="00BF7735"/>
    <w:rsid w:val="00C06BAA"/>
    <w:rsid w:val="00C10EE4"/>
    <w:rsid w:val="00C122A2"/>
    <w:rsid w:val="00C129D2"/>
    <w:rsid w:val="00C22FAB"/>
    <w:rsid w:val="00C2765A"/>
    <w:rsid w:val="00C3021C"/>
    <w:rsid w:val="00C30CB5"/>
    <w:rsid w:val="00C32E99"/>
    <w:rsid w:val="00C35CBD"/>
    <w:rsid w:val="00C41BFA"/>
    <w:rsid w:val="00C50AA7"/>
    <w:rsid w:val="00C543B4"/>
    <w:rsid w:val="00C56BE2"/>
    <w:rsid w:val="00C57414"/>
    <w:rsid w:val="00C67383"/>
    <w:rsid w:val="00C72A94"/>
    <w:rsid w:val="00C77BCD"/>
    <w:rsid w:val="00C83A4D"/>
    <w:rsid w:val="00C84323"/>
    <w:rsid w:val="00C86329"/>
    <w:rsid w:val="00CA650D"/>
    <w:rsid w:val="00CB2797"/>
    <w:rsid w:val="00CB64E2"/>
    <w:rsid w:val="00CC04B1"/>
    <w:rsid w:val="00CC1B0E"/>
    <w:rsid w:val="00CC496A"/>
    <w:rsid w:val="00CD4CAD"/>
    <w:rsid w:val="00CD5FED"/>
    <w:rsid w:val="00CE14EA"/>
    <w:rsid w:val="00CE5E11"/>
    <w:rsid w:val="00CF3D2D"/>
    <w:rsid w:val="00CF68AF"/>
    <w:rsid w:val="00D00B62"/>
    <w:rsid w:val="00D15398"/>
    <w:rsid w:val="00D241BE"/>
    <w:rsid w:val="00D2501A"/>
    <w:rsid w:val="00D26158"/>
    <w:rsid w:val="00D27253"/>
    <w:rsid w:val="00D37CC4"/>
    <w:rsid w:val="00D40B72"/>
    <w:rsid w:val="00D46CA3"/>
    <w:rsid w:val="00D52B89"/>
    <w:rsid w:val="00D53470"/>
    <w:rsid w:val="00D54E05"/>
    <w:rsid w:val="00D566D2"/>
    <w:rsid w:val="00D57CA4"/>
    <w:rsid w:val="00D732B0"/>
    <w:rsid w:val="00D91F20"/>
    <w:rsid w:val="00DB065C"/>
    <w:rsid w:val="00DC1422"/>
    <w:rsid w:val="00DC1D5D"/>
    <w:rsid w:val="00DC4517"/>
    <w:rsid w:val="00DC7B01"/>
    <w:rsid w:val="00DD5EDB"/>
    <w:rsid w:val="00DD635A"/>
    <w:rsid w:val="00DE2A3F"/>
    <w:rsid w:val="00DE4AEB"/>
    <w:rsid w:val="00DE7F27"/>
    <w:rsid w:val="00DF42E3"/>
    <w:rsid w:val="00DF5B45"/>
    <w:rsid w:val="00DF6CCC"/>
    <w:rsid w:val="00E038E0"/>
    <w:rsid w:val="00E04615"/>
    <w:rsid w:val="00E04A8F"/>
    <w:rsid w:val="00E061D2"/>
    <w:rsid w:val="00E0632F"/>
    <w:rsid w:val="00E12FD6"/>
    <w:rsid w:val="00E161D4"/>
    <w:rsid w:val="00E2313A"/>
    <w:rsid w:val="00E324D1"/>
    <w:rsid w:val="00E333DA"/>
    <w:rsid w:val="00E33E22"/>
    <w:rsid w:val="00E34507"/>
    <w:rsid w:val="00E43278"/>
    <w:rsid w:val="00E45C37"/>
    <w:rsid w:val="00E45E5A"/>
    <w:rsid w:val="00E47CC1"/>
    <w:rsid w:val="00E52854"/>
    <w:rsid w:val="00E62137"/>
    <w:rsid w:val="00E63059"/>
    <w:rsid w:val="00E637B1"/>
    <w:rsid w:val="00E6765A"/>
    <w:rsid w:val="00E71A12"/>
    <w:rsid w:val="00E81CD0"/>
    <w:rsid w:val="00E829F6"/>
    <w:rsid w:val="00EA18D7"/>
    <w:rsid w:val="00EB0CE5"/>
    <w:rsid w:val="00EC2297"/>
    <w:rsid w:val="00EC4C8F"/>
    <w:rsid w:val="00EC5C63"/>
    <w:rsid w:val="00ED2423"/>
    <w:rsid w:val="00ED3995"/>
    <w:rsid w:val="00ED3C9F"/>
    <w:rsid w:val="00ED3FDC"/>
    <w:rsid w:val="00ED5D2F"/>
    <w:rsid w:val="00ED7D37"/>
    <w:rsid w:val="00EE0741"/>
    <w:rsid w:val="00EF5254"/>
    <w:rsid w:val="00EF73EA"/>
    <w:rsid w:val="00F03D42"/>
    <w:rsid w:val="00F03D86"/>
    <w:rsid w:val="00F04872"/>
    <w:rsid w:val="00F0578C"/>
    <w:rsid w:val="00F0694C"/>
    <w:rsid w:val="00F224BB"/>
    <w:rsid w:val="00F228A0"/>
    <w:rsid w:val="00F26B34"/>
    <w:rsid w:val="00F32E61"/>
    <w:rsid w:val="00F35B72"/>
    <w:rsid w:val="00F42EA7"/>
    <w:rsid w:val="00F445D2"/>
    <w:rsid w:val="00F45959"/>
    <w:rsid w:val="00F47622"/>
    <w:rsid w:val="00F55EA0"/>
    <w:rsid w:val="00F61FB4"/>
    <w:rsid w:val="00F644E2"/>
    <w:rsid w:val="00F64F18"/>
    <w:rsid w:val="00F769BF"/>
    <w:rsid w:val="00F777F5"/>
    <w:rsid w:val="00F84159"/>
    <w:rsid w:val="00F85286"/>
    <w:rsid w:val="00F90DE0"/>
    <w:rsid w:val="00F960A7"/>
    <w:rsid w:val="00F960C7"/>
    <w:rsid w:val="00F97F8E"/>
    <w:rsid w:val="00FA41D5"/>
    <w:rsid w:val="00FA44DE"/>
    <w:rsid w:val="00FB1BD5"/>
    <w:rsid w:val="00FB3833"/>
    <w:rsid w:val="00FB455B"/>
    <w:rsid w:val="00FB5327"/>
    <w:rsid w:val="00FB7100"/>
    <w:rsid w:val="00FC1203"/>
    <w:rsid w:val="00FC3EFA"/>
    <w:rsid w:val="00FC6442"/>
    <w:rsid w:val="00FD229C"/>
    <w:rsid w:val="00FD46DD"/>
    <w:rsid w:val="00FD64D9"/>
    <w:rsid w:val="00FE2BEF"/>
    <w:rsid w:val="00FE2F51"/>
    <w:rsid w:val="00FE4C27"/>
    <w:rsid w:val="00FF3C23"/>
    <w:rsid w:val="00FF6617"/>
    <w:rsid w:val="00FF7E0C"/>
    <w:rsid w:val="024DD9B5"/>
    <w:rsid w:val="0C83C09A"/>
    <w:rsid w:val="13C18149"/>
    <w:rsid w:val="15119000"/>
    <w:rsid w:val="170CF82B"/>
    <w:rsid w:val="19BDDE5F"/>
    <w:rsid w:val="1C9229AF"/>
    <w:rsid w:val="1D747EFA"/>
    <w:rsid w:val="1D97F0C7"/>
    <w:rsid w:val="1F33C128"/>
    <w:rsid w:val="23E3C07E"/>
    <w:rsid w:val="23FCE8DB"/>
    <w:rsid w:val="248B7B8B"/>
    <w:rsid w:val="25017493"/>
    <w:rsid w:val="251A11E8"/>
    <w:rsid w:val="266F50CE"/>
    <w:rsid w:val="26E8487D"/>
    <w:rsid w:val="27CB5C34"/>
    <w:rsid w:val="283BDC52"/>
    <w:rsid w:val="289BC905"/>
    <w:rsid w:val="28B731A1"/>
    <w:rsid w:val="29CE6661"/>
    <w:rsid w:val="2BEED263"/>
    <w:rsid w:val="2FF4F250"/>
    <w:rsid w:val="31433808"/>
    <w:rsid w:val="31C34541"/>
    <w:rsid w:val="32950D9C"/>
    <w:rsid w:val="34EF21E8"/>
    <w:rsid w:val="351E7459"/>
    <w:rsid w:val="3B2C6999"/>
    <w:rsid w:val="3C5DEA7A"/>
    <w:rsid w:val="3DF9BADB"/>
    <w:rsid w:val="3F76DECC"/>
    <w:rsid w:val="40499F7C"/>
    <w:rsid w:val="40AE041C"/>
    <w:rsid w:val="40BB110E"/>
    <w:rsid w:val="41315B9D"/>
    <w:rsid w:val="43E5A4DE"/>
    <w:rsid w:val="44B3C05D"/>
    <w:rsid w:val="47EF3E8F"/>
    <w:rsid w:val="4A3E3178"/>
    <w:rsid w:val="4DA5AF81"/>
    <w:rsid w:val="50DD5043"/>
    <w:rsid w:val="510C0A90"/>
    <w:rsid w:val="51385DF9"/>
    <w:rsid w:val="517AFADC"/>
    <w:rsid w:val="55979909"/>
    <w:rsid w:val="573B56F0"/>
    <w:rsid w:val="576467DA"/>
    <w:rsid w:val="58272C5D"/>
    <w:rsid w:val="58AD82D3"/>
    <w:rsid w:val="59AE1C27"/>
    <w:rsid w:val="5A90967F"/>
    <w:rsid w:val="5D46CC1C"/>
    <w:rsid w:val="61CB36EC"/>
    <w:rsid w:val="6316C6B8"/>
    <w:rsid w:val="6365B11F"/>
    <w:rsid w:val="63A659C4"/>
    <w:rsid w:val="63B8C36A"/>
    <w:rsid w:val="669D51E1"/>
    <w:rsid w:val="699FD5C5"/>
    <w:rsid w:val="69E10E0E"/>
    <w:rsid w:val="6B8E11A9"/>
    <w:rsid w:val="6C365985"/>
    <w:rsid w:val="6E9589C5"/>
    <w:rsid w:val="7167EFF3"/>
    <w:rsid w:val="72942D61"/>
    <w:rsid w:val="736EC7F7"/>
    <w:rsid w:val="75A0C8DF"/>
    <w:rsid w:val="7752DA2D"/>
    <w:rsid w:val="7887EE49"/>
    <w:rsid w:val="792E0E87"/>
    <w:rsid w:val="7B79D9DC"/>
    <w:rsid w:val="7D015EB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65F14"/>
  <w15:docId w15:val="{1F1BD1CE-DA84-4A11-ADDF-4FFCB3BD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261"/>
    <w:pPr>
      <w:spacing w:line="320" w:lineRule="atLeast"/>
      <w:jc w:val="both"/>
    </w:pPr>
    <w:rPr>
      <w:rFonts w:ascii="Tahoma" w:hAnsi="Tahoma"/>
      <w:sz w:val="22"/>
      <w:lang w:val="es-CL"/>
    </w:rPr>
  </w:style>
  <w:style w:type="paragraph" w:styleId="Ttulo1">
    <w:name w:val="heading 1"/>
    <w:basedOn w:val="Normal"/>
    <w:next w:val="Normal"/>
    <w:link w:val="Ttulo1Car"/>
    <w:uiPriority w:val="9"/>
    <w:qFormat/>
    <w:rsid w:val="004D74D4"/>
    <w:pPr>
      <w:keepNext/>
      <w:spacing w:line="180" w:lineRule="exact"/>
      <w:outlineLvl w:val="0"/>
    </w:pPr>
    <w:rPr>
      <w:rFonts w:cs="Tahoma"/>
      <w:b/>
      <w:color w:val="000000" w:themeColor="text1"/>
      <w:sz w:val="16"/>
      <w:lang w:val="es-ES"/>
    </w:rPr>
  </w:style>
  <w:style w:type="paragraph" w:styleId="Ttulo2">
    <w:name w:val="heading 2"/>
    <w:basedOn w:val="Normal"/>
    <w:next w:val="Normal"/>
    <w:link w:val="Ttulo2Car"/>
    <w:uiPriority w:val="9"/>
    <w:unhideWhenUsed/>
    <w:qFormat/>
    <w:rsid w:val="00B333BC"/>
    <w:pPr>
      <w:keepNext/>
      <w:spacing w:after="120"/>
      <w:outlineLvl w:val="1"/>
    </w:pPr>
    <w:rPr>
      <w:rFonts w:eastAsia="MS Mincho" w:cs="Tahoma"/>
      <w:b/>
      <w:szCs w:val="22"/>
      <w:lang w:val="es-ES" w:eastAsia="ja-JP"/>
    </w:rPr>
  </w:style>
  <w:style w:type="paragraph" w:styleId="Ttulo3">
    <w:name w:val="heading 3"/>
    <w:basedOn w:val="Normal"/>
    <w:next w:val="Normal"/>
    <w:link w:val="Ttulo3Car"/>
    <w:uiPriority w:val="9"/>
    <w:unhideWhenUsed/>
    <w:qFormat/>
    <w:rsid w:val="0024254D"/>
    <w:pPr>
      <w:keepNext/>
      <w:spacing w:line="300" w:lineRule="atLeast"/>
      <w:jc w:val="right"/>
      <w:outlineLvl w:val="2"/>
    </w:pPr>
    <w:rPr>
      <w:rFonts w:ascii="Arial" w:hAnsi="Arial" w:cs="Arial"/>
      <w:b/>
    </w:rPr>
  </w:style>
  <w:style w:type="paragraph" w:styleId="Ttulo4">
    <w:name w:val="heading 4"/>
    <w:basedOn w:val="Normal"/>
    <w:next w:val="Normal"/>
    <w:link w:val="Ttulo4Car"/>
    <w:uiPriority w:val="9"/>
    <w:unhideWhenUsed/>
    <w:qFormat/>
    <w:rsid w:val="00C50AA7"/>
    <w:pPr>
      <w:keepNext/>
      <w:contextualSpacing/>
      <w:outlineLvl w:val="3"/>
    </w:pPr>
    <w:rPr>
      <w:rFonts w:eastAsia="MS Mincho" w:cs="Tahoma"/>
      <w:b/>
      <w:bCs/>
      <w:i/>
      <w:szCs w:val="22"/>
      <w:lang w:eastAsia="ja-JP"/>
    </w:rPr>
  </w:style>
  <w:style w:type="paragraph" w:styleId="Ttulo5">
    <w:name w:val="heading 5"/>
    <w:basedOn w:val="Normal"/>
    <w:next w:val="Normal"/>
    <w:link w:val="Ttulo5Car"/>
    <w:uiPriority w:val="9"/>
    <w:unhideWhenUsed/>
    <w:qFormat/>
    <w:rsid w:val="00D57CA4"/>
    <w:pPr>
      <w:keepNext/>
      <w:ind w:left="709"/>
      <w:outlineLvl w:val="4"/>
    </w:pPr>
    <w:rPr>
      <w:rFonts w:eastAsia="MS Mincho" w:cs="Tahoma"/>
      <w:lang w:eastAsia="ja-JP"/>
    </w:rPr>
  </w:style>
  <w:style w:type="paragraph" w:styleId="Ttulo6">
    <w:name w:val="heading 6"/>
    <w:basedOn w:val="Normal"/>
    <w:next w:val="Normal"/>
    <w:link w:val="Ttulo6Car"/>
    <w:uiPriority w:val="9"/>
    <w:unhideWhenUsed/>
    <w:qFormat/>
    <w:rsid w:val="00557BB7"/>
    <w:pPr>
      <w:keepNext/>
      <w:numPr>
        <w:numId w:val="5"/>
      </w:numPr>
      <w:outlineLvl w:val="5"/>
    </w:pPr>
    <w:rPr>
      <w:rFonts w:eastAsia="MS Mincho" w:cs="Tahoma"/>
      <w:b/>
      <w:bCs/>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Prrafodelista">
    <w:name w:val="List Paragraph"/>
    <w:basedOn w:val="Normal"/>
    <w:uiPriority w:val="34"/>
    <w:qFormat/>
    <w:rsid w:val="00BE3927"/>
    <w:pPr>
      <w:spacing w:after="160" w:line="259" w:lineRule="auto"/>
      <w:ind w:left="720"/>
      <w:contextualSpacing/>
    </w:pPr>
    <w:rPr>
      <w:szCs w:val="22"/>
    </w:rPr>
  </w:style>
  <w:style w:type="character" w:styleId="Refdecomentario">
    <w:name w:val="annotation reference"/>
    <w:basedOn w:val="Fuentedeprrafopredeter"/>
    <w:uiPriority w:val="99"/>
    <w:semiHidden/>
    <w:unhideWhenUsed/>
    <w:rsid w:val="001807CC"/>
    <w:rPr>
      <w:sz w:val="16"/>
      <w:szCs w:val="16"/>
    </w:rPr>
  </w:style>
  <w:style w:type="paragraph" w:styleId="Textocomentario">
    <w:name w:val="annotation text"/>
    <w:basedOn w:val="Normal"/>
    <w:link w:val="TextocomentarioCar"/>
    <w:uiPriority w:val="99"/>
    <w:unhideWhenUsed/>
    <w:rsid w:val="001807CC"/>
    <w:rPr>
      <w:rFonts w:ascii="Arial" w:eastAsia="MS Mincho" w:hAnsi="Arial" w:cs="Arial"/>
      <w:sz w:val="20"/>
      <w:szCs w:val="20"/>
      <w:lang w:val="es-ES" w:eastAsia="ja-JP"/>
    </w:rPr>
  </w:style>
  <w:style w:type="character" w:customStyle="1" w:styleId="TextocomentarioCar">
    <w:name w:val="Texto comentario Car"/>
    <w:basedOn w:val="Fuentedeprrafopredeter"/>
    <w:link w:val="Textocomentario"/>
    <w:uiPriority w:val="99"/>
    <w:rsid w:val="001807CC"/>
    <w:rPr>
      <w:rFonts w:ascii="Arial" w:eastAsia="MS Mincho" w:hAnsi="Arial" w:cs="Arial"/>
      <w:sz w:val="20"/>
      <w:szCs w:val="20"/>
      <w:lang w:val="es-ES" w:eastAsia="ja-JP"/>
    </w:rPr>
  </w:style>
  <w:style w:type="paragraph" w:styleId="Textodeglobo">
    <w:name w:val="Balloon Text"/>
    <w:basedOn w:val="Normal"/>
    <w:link w:val="TextodegloboCar"/>
    <w:uiPriority w:val="99"/>
    <w:semiHidden/>
    <w:unhideWhenUsed/>
    <w:rsid w:val="001807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07C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807CC"/>
    <w:rPr>
      <w:rFonts w:asciiTheme="minorHAnsi" w:eastAsiaTheme="minorHAnsi" w:hAnsiTheme="minorHAnsi" w:cstheme="minorBidi"/>
      <w:b/>
      <w:bCs/>
      <w:lang w:val="es-ES_tradnl" w:eastAsia="en-US"/>
    </w:rPr>
  </w:style>
  <w:style w:type="character" w:customStyle="1" w:styleId="AsuntodelcomentarioCar">
    <w:name w:val="Asunto del comentario Car"/>
    <w:basedOn w:val="TextocomentarioCar"/>
    <w:link w:val="Asuntodelcomentario"/>
    <w:uiPriority w:val="99"/>
    <w:semiHidden/>
    <w:rsid w:val="001807CC"/>
    <w:rPr>
      <w:rFonts w:ascii="Arial" w:eastAsia="MS Mincho" w:hAnsi="Arial" w:cs="Arial"/>
      <w:b/>
      <w:bCs/>
      <w:sz w:val="20"/>
      <w:szCs w:val="20"/>
      <w:lang w:val="es-ES" w:eastAsia="ja-JP"/>
    </w:rPr>
  </w:style>
  <w:style w:type="table" w:styleId="Tablaconcuadrcula">
    <w:name w:val="Table Grid"/>
    <w:basedOn w:val="Tablanormal"/>
    <w:uiPriority w:val="39"/>
    <w:rsid w:val="00BA0F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562094"/>
    <w:pPr>
      <w:widowControl w:val="0"/>
      <w:autoSpaceDE w:val="0"/>
      <w:autoSpaceDN w:val="0"/>
      <w:adjustRightInd w:val="0"/>
      <w:ind w:left="201"/>
    </w:pPr>
    <w:rPr>
      <w:rFonts w:ascii="Arial" w:eastAsiaTheme="minorEastAsia" w:hAnsi="Arial" w:cs="Arial"/>
      <w:sz w:val="19"/>
      <w:szCs w:val="19"/>
      <w:lang w:eastAsia="es-CL"/>
    </w:rPr>
  </w:style>
  <w:style w:type="character" w:customStyle="1" w:styleId="TextoindependienteCar">
    <w:name w:val="Texto independiente Car"/>
    <w:basedOn w:val="Fuentedeprrafopredeter"/>
    <w:link w:val="Textoindependiente"/>
    <w:uiPriority w:val="1"/>
    <w:rsid w:val="00562094"/>
    <w:rPr>
      <w:rFonts w:ascii="Arial" w:eastAsiaTheme="minorEastAsia" w:hAnsi="Arial" w:cs="Arial"/>
      <w:sz w:val="19"/>
      <w:szCs w:val="19"/>
      <w:lang w:val="es-CL" w:eastAsia="es-CL"/>
    </w:rPr>
  </w:style>
  <w:style w:type="paragraph" w:styleId="NormalWeb">
    <w:name w:val="Normal (Web)"/>
    <w:basedOn w:val="Normal"/>
    <w:uiPriority w:val="99"/>
    <w:semiHidden/>
    <w:unhideWhenUsed/>
    <w:rsid w:val="00877296"/>
    <w:pPr>
      <w:spacing w:before="100" w:beforeAutospacing="1" w:after="100" w:afterAutospacing="1"/>
    </w:pPr>
    <w:rPr>
      <w:rFonts w:ascii="Times New Roman" w:eastAsia="Times New Roman" w:hAnsi="Times New Roman" w:cs="Times New Roman"/>
      <w:lang w:eastAsia="es-CL"/>
    </w:rPr>
  </w:style>
  <w:style w:type="character" w:styleId="Textoennegrita">
    <w:name w:val="Strong"/>
    <w:basedOn w:val="Fuentedeprrafopredeter"/>
    <w:uiPriority w:val="22"/>
    <w:qFormat/>
    <w:rsid w:val="00877296"/>
    <w:rPr>
      <w:b/>
      <w:bCs/>
    </w:rPr>
  </w:style>
  <w:style w:type="character" w:customStyle="1" w:styleId="Ttulo1Car">
    <w:name w:val="Título 1 Car"/>
    <w:basedOn w:val="Fuentedeprrafopredeter"/>
    <w:link w:val="Ttulo1"/>
    <w:uiPriority w:val="9"/>
    <w:rsid w:val="004D74D4"/>
    <w:rPr>
      <w:rFonts w:ascii="Tahoma" w:hAnsi="Tahoma" w:cs="Tahoma"/>
      <w:b/>
      <w:color w:val="000000" w:themeColor="text1"/>
      <w:sz w:val="16"/>
      <w:lang w:val="es-ES"/>
    </w:rPr>
  </w:style>
  <w:style w:type="paragraph" w:styleId="Textoindependiente2">
    <w:name w:val="Body Text 2"/>
    <w:basedOn w:val="Normal"/>
    <w:link w:val="Textoindependiente2Car"/>
    <w:uiPriority w:val="99"/>
    <w:unhideWhenUsed/>
    <w:rsid w:val="009B2D7D"/>
    <w:pPr>
      <w:spacing w:line="300" w:lineRule="atLeast"/>
    </w:pPr>
    <w:rPr>
      <w:rFonts w:eastAsia="MS Mincho" w:cs="Tahoma"/>
      <w:szCs w:val="22"/>
      <w:lang w:val="es-ES" w:eastAsia="ja-JP"/>
    </w:rPr>
  </w:style>
  <w:style w:type="character" w:customStyle="1" w:styleId="Textoindependiente2Car">
    <w:name w:val="Texto independiente 2 Car"/>
    <w:basedOn w:val="Fuentedeprrafopredeter"/>
    <w:link w:val="Textoindependiente2"/>
    <w:uiPriority w:val="99"/>
    <w:rsid w:val="009B2D7D"/>
    <w:rPr>
      <w:rFonts w:ascii="Tahoma" w:eastAsia="MS Mincho" w:hAnsi="Tahoma" w:cs="Tahoma"/>
      <w:sz w:val="22"/>
      <w:szCs w:val="22"/>
      <w:lang w:val="es-ES" w:eastAsia="ja-JP"/>
    </w:rPr>
  </w:style>
  <w:style w:type="character" w:customStyle="1" w:styleId="Ttulo2Car">
    <w:name w:val="Título 2 Car"/>
    <w:basedOn w:val="Fuentedeprrafopredeter"/>
    <w:link w:val="Ttulo2"/>
    <w:uiPriority w:val="9"/>
    <w:rsid w:val="00B333BC"/>
    <w:rPr>
      <w:rFonts w:ascii="Tahoma" w:eastAsia="MS Mincho" w:hAnsi="Tahoma" w:cs="Tahoma"/>
      <w:b/>
      <w:sz w:val="22"/>
      <w:szCs w:val="22"/>
      <w:lang w:val="es-ES" w:eastAsia="ja-JP"/>
    </w:rPr>
  </w:style>
  <w:style w:type="paragraph" w:styleId="Textoindependiente3">
    <w:name w:val="Body Text 3"/>
    <w:basedOn w:val="Normal"/>
    <w:link w:val="Textoindependiente3Car"/>
    <w:uiPriority w:val="99"/>
    <w:unhideWhenUsed/>
    <w:rsid w:val="00C41BFA"/>
    <w:rPr>
      <w:rFonts w:ascii="Arial" w:hAnsi="Arial" w:cs="Arial"/>
      <w:sz w:val="18"/>
      <w:szCs w:val="18"/>
    </w:rPr>
  </w:style>
  <w:style w:type="character" w:customStyle="1" w:styleId="Textoindependiente3Car">
    <w:name w:val="Texto independiente 3 Car"/>
    <w:basedOn w:val="Fuentedeprrafopredeter"/>
    <w:link w:val="Textoindependiente3"/>
    <w:uiPriority w:val="99"/>
    <w:rsid w:val="00C41BFA"/>
    <w:rPr>
      <w:rFonts w:ascii="Arial" w:hAnsi="Arial" w:cs="Arial"/>
      <w:sz w:val="18"/>
      <w:szCs w:val="18"/>
    </w:rPr>
  </w:style>
  <w:style w:type="character" w:customStyle="1" w:styleId="Ttulo3Car">
    <w:name w:val="Título 3 Car"/>
    <w:basedOn w:val="Fuentedeprrafopredeter"/>
    <w:link w:val="Ttulo3"/>
    <w:uiPriority w:val="9"/>
    <w:rsid w:val="0024254D"/>
    <w:rPr>
      <w:rFonts w:ascii="Arial" w:hAnsi="Arial" w:cs="Arial"/>
      <w:b/>
      <w:lang w:val="es-CL"/>
    </w:rPr>
  </w:style>
  <w:style w:type="paragraph" w:styleId="Sangra2detindependiente">
    <w:name w:val="Body Text Indent 2"/>
    <w:basedOn w:val="Normal"/>
    <w:link w:val="Sangra2detindependienteCar"/>
    <w:uiPriority w:val="99"/>
    <w:semiHidden/>
    <w:unhideWhenUsed/>
    <w:rsid w:val="002E165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E1657"/>
  </w:style>
  <w:style w:type="paragraph" w:styleId="Sangradetextonormal">
    <w:name w:val="Body Text Indent"/>
    <w:basedOn w:val="Normal"/>
    <w:link w:val="SangradetextonormalCar"/>
    <w:uiPriority w:val="99"/>
    <w:unhideWhenUsed/>
    <w:rsid w:val="002E1657"/>
    <w:pPr>
      <w:spacing w:line="300" w:lineRule="atLeast"/>
      <w:ind w:left="709"/>
    </w:pPr>
    <w:rPr>
      <w:rFonts w:eastAsia="MS Mincho" w:cs="Tahoma"/>
      <w:iCs/>
      <w:lang w:eastAsia="ja-JP"/>
    </w:rPr>
  </w:style>
  <w:style w:type="character" w:customStyle="1" w:styleId="SangradetextonormalCar">
    <w:name w:val="Sangría de texto normal Car"/>
    <w:basedOn w:val="Fuentedeprrafopredeter"/>
    <w:link w:val="Sangradetextonormal"/>
    <w:uiPriority w:val="99"/>
    <w:rsid w:val="002E1657"/>
    <w:rPr>
      <w:rFonts w:ascii="Tahoma" w:eastAsia="MS Mincho" w:hAnsi="Tahoma" w:cs="Tahoma"/>
      <w:iCs/>
      <w:lang w:eastAsia="ja-JP"/>
    </w:rPr>
  </w:style>
  <w:style w:type="paragraph" w:styleId="Sangra3detindependiente">
    <w:name w:val="Body Text Indent 3"/>
    <w:basedOn w:val="Normal"/>
    <w:link w:val="Sangra3detindependienteCar"/>
    <w:uiPriority w:val="99"/>
    <w:unhideWhenUsed/>
    <w:rsid w:val="00F61FB4"/>
    <w:pPr>
      <w:ind w:left="1134"/>
    </w:pPr>
    <w:rPr>
      <w:rFonts w:eastAsia="MS Mincho" w:cs="Tahoma"/>
      <w:szCs w:val="22"/>
      <w:lang w:val="es-ES" w:eastAsia="ja-JP"/>
    </w:rPr>
  </w:style>
  <w:style w:type="character" w:customStyle="1" w:styleId="Sangra3detindependienteCar">
    <w:name w:val="Sangría 3 de t. independiente Car"/>
    <w:basedOn w:val="Fuentedeprrafopredeter"/>
    <w:link w:val="Sangra3detindependiente"/>
    <w:uiPriority w:val="99"/>
    <w:rsid w:val="00F61FB4"/>
    <w:rPr>
      <w:rFonts w:ascii="Tahoma" w:eastAsia="MS Mincho" w:hAnsi="Tahoma" w:cs="Tahoma"/>
      <w:sz w:val="22"/>
      <w:szCs w:val="22"/>
      <w:lang w:val="es-ES" w:eastAsia="ja-JP"/>
    </w:rPr>
  </w:style>
  <w:style w:type="paragraph" w:styleId="Revisin">
    <w:name w:val="Revision"/>
    <w:hidden/>
    <w:uiPriority w:val="99"/>
    <w:semiHidden/>
    <w:rsid w:val="00502C0E"/>
  </w:style>
  <w:style w:type="character" w:customStyle="1" w:styleId="Ttulo4Car">
    <w:name w:val="Título 4 Car"/>
    <w:basedOn w:val="Fuentedeprrafopredeter"/>
    <w:link w:val="Ttulo4"/>
    <w:uiPriority w:val="9"/>
    <w:rsid w:val="00C50AA7"/>
    <w:rPr>
      <w:rFonts w:ascii="Tahoma" w:eastAsia="MS Mincho" w:hAnsi="Tahoma" w:cs="Tahoma"/>
      <w:b/>
      <w:bCs/>
      <w:i/>
      <w:sz w:val="22"/>
      <w:szCs w:val="22"/>
      <w:lang w:val="es-CL" w:eastAsia="ja-JP"/>
    </w:rPr>
  </w:style>
  <w:style w:type="character" w:customStyle="1" w:styleId="Ttulo5Car">
    <w:name w:val="Título 5 Car"/>
    <w:basedOn w:val="Fuentedeprrafopredeter"/>
    <w:link w:val="Ttulo5"/>
    <w:uiPriority w:val="9"/>
    <w:rsid w:val="00D57CA4"/>
    <w:rPr>
      <w:rFonts w:ascii="Tahoma" w:eastAsia="MS Mincho" w:hAnsi="Tahoma" w:cs="Tahoma"/>
      <w:sz w:val="22"/>
      <w:lang w:val="es-CL" w:eastAsia="ja-JP"/>
    </w:rPr>
  </w:style>
  <w:style w:type="character" w:customStyle="1" w:styleId="Ttulo6Car">
    <w:name w:val="Título 6 Car"/>
    <w:basedOn w:val="Fuentedeprrafopredeter"/>
    <w:link w:val="Ttulo6"/>
    <w:uiPriority w:val="9"/>
    <w:rsid w:val="00557BB7"/>
    <w:rPr>
      <w:rFonts w:ascii="Tahoma" w:eastAsia="MS Mincho" w:hAnsi="Tahoma" w:cs="Tahoma"/>
      <w:b/>
      <w:bCs/>
      <w:sz w:val="22"/>
      <w:lang w:val="es-C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96">
      <w:bodyDiv w:val="1"/>
      <w:marLeft w:val="0"/>
      <w:marRight w:val="0"/>
      <w:marTop w:val="0"/>
      <w:marBottom w:val="0"/>
      <w:divBdr>
        <w:top w:val="none" w:sz="0" w:space="0" w:color="auto"/>
        <w:left w:val="none" w:sz="0" w:space="0" w:color="auto"/>
        <w:bottom w:val="none" w:sz="0" w:space="0" w:color="auto"/>
        <w:right w:val="none" w:sz="0" w:space="0" w:color="auto"/>
      </w:divBdr>
    </w:div>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10321637">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157499509">
      <w:bodyDiv w:val="1"/>
      <w:marLeft w:val="0"/>
      <w:marRight w:val="0"/>
      <w:marTop w:val="0"/>
      <w:marBottom w:val="0"/>
      <w:divBdr>
        <w:top w:val="none" w:sz="0" w:space="0" w:color="auto"/>
        <w:left w:val="none" w:sz="0" w:space="0" w:color="auto"/>
        <w:bottom w:val="none" w:sz="0" w:space="0" w:color="auto"/>
        <w:right w:val="none" w:sz="0" w:space="0" w:color="auto"/>
      </w:divBdr>
    </w:div>
    <w:div w:id="1389769249">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 w:id="1529563450">
      <w:bodyDiv w:val="1"/>
      <w:marLeft w:val="0"/>
      <w:marRight w:val="0"/>
      <w:marTop w:val="0"/>
      <w:marBottom w:val="0"/>
      <w:divBdr>
        <w:top w:val="none" w:sz="0" w:space="0" w:color="auto"/>
        <w:left w:val="none" w:sz="0" w:space="0" w:color="auto"/>
        <w:bottom w:val="none" w:sz="0" w:space="0" w:color="auto"/>
        <w:right w:val="none" w:sz="0" w:space="0" w:color="auto"/>
      </w:divBdr>
    </w:div>
    <w:div w:id="1629775124">
      <w:bodyDiv w:val="1"/>
      <w:marLeft w:val="0"/>
      <w:marRight w:val="0"/>
      <w:marTop w:val="0"/>
      <w:marBottom w:val="0"/>
      <w:divBdr>
        <w:top w:val="none" w:sz="0" w:space="0" w:color="auto"/>
        <w:left w:val="none" w:sz="0" w:space="0" w:color="auto"/>
        <w:bottom w:val="none" w:sz="0" w:space="0" w:color="auto"/>
        <w:right w:val="none" w:sz="0" w:space="0" w:color="auto"/>
      </w:divBdr>
    </w:div>
    <w:div w:id="1691370238">
      <w:bodyDiv w:val="1"/>
      <w:marLeft w:val="0"/>
      <w:marRight w:val="0"/>
      <w:marTop w:val="0"/>
      <w:marBottom w:val="0"/>
      <w:divBdr>
        <w:top w:val="none" w:sz="0" w:space="0" w:color="auto"/>
        <w:left w:val="none" w:sz="0" w:space="0" w:color="auto"/>
        <w:bottom w:val="none" w:sz="0" w:space="0" w:color="auto"/>
        <w:right w:val="none" w:sz="0" w:space="0" w:color="auto"/>
      </w:divBdr>
    </w:div>
    <w:div w:id="1871991434">
      <w:bodyDiv w:val="1"/>
      <w:marLeft w:val="0"/>
      <w:marRight w:val="0"/>
      <w:marTop w:val="0"/>
      <w:marBottom w:val="0"/>
      <w:divBdr>
        <w:top w:val="none" w:sz="0" w:space="0" w:color="auto"/>
        <w:left w:val="none" w:sz="0" w:space="0" w:color="auto"/>
        <w:bottom w:val="none" w:sz="0" w:space="0" w:color="auto"/>
        <w:right w:val="none" w:sz="0" w:space="0" w:color="auto"/>
      </w:divBdr>
    </w:div>
    <w:div w:id="2021465136">
      <w:bodyDiv w:val="1"/>
      <w:marLeft w:val="0"/>
      <w:marRight w:val="0"/>
      <w:marTop w:val="0"/>
      <w:marBottom w:val="0"/>
      <w:divBdr>
        <w:top w:val="none" w:sz="0" w:space="0" w:color="auto"/>
        <w:left w:val="none" w:sz="0" w:space="0" w:color="auto"/>
        <w:bottom w:val="none" w:sz="0" w:space="0" w:color="auto"/>
        <w:right w:val="none" w:sz="0" w:space="0" w:color="auto"/>
      </w:divBdr>
      <w:divsChild>
        <w:div w:id="261189042">
          <w:marLeft w:val="30"/>
          <w:marRight w:val="30"/>
          <w:marTop w:val="360"/>
          <w:marBottom w:val="0"/>
          <w:divBdr>
            <w:top w:val="none" w:sz="0" w:space="0" w:color="auto"/>
            <w:left w:val="none" w:sz="0" w:space="0" w:color="auto"/>
            <w:bottom w:val="none" w:sz="0" w:space="0" w:color="auto"/>
            <w:right w:val="none" w:sz="0" w:space="0" w:color="auto"/>
          </w:divBdr>
        </w:div>
        <w:div w:id="1915435546">
          <w:marLeft w:val="30"/>
          <w:marRight w:val="30"/>
          <w:marTop w:val="360"/>
          <w:marBottom w:val="0"/>
          <w:divBdr>
            <w:top w:val="none" w:sz="0" w:space="0" w:color="auto"/>
            <w:left w:val="none" w:sz="0" w:space="0" w:color="auto"/>
            <w:bottom w:val="none" w:sz="0" w:space="0" w:color="auto"/>
            <w:right w:val="none" w:sz="0" w:space="0" w:color="auto"/>
          </w:divBdr>
        </w:div>
        <w:div w:id="443575731">
          <w:marLeft w:val="30"/>
          <w:marRight w:val="30"/>
          <w:marTop w:val="360"/>
          <w:marBottom w:val="0"/>
          <w:divBdr>
            <w:top w:val="none" w:sz="0" w:space="0" w:color="auto"/>
            <w:left w:val="none" w:sz="0" w:space="0" w:color="auto"/>
            <w:bottom w:val="none" w:sz="0" w:space="0" w:color="auto"/>
            <w:right w:val="none" w:sz="0" w:space="0" w:color="auto"/>
          </w:divBdr>
        </w:div>
        <w:div w:id="496043000">
          <w:marLeft w:val="30"/>
          <w:marRight w:val="30"/>
          <w:marTop w:val="360"/>
          <w:marBottom w:val="0"/>
          <w:divBdr>
            <w:top w:val="none" w:sz="0" w:space="0" w:color="auto"/>
            <w:left w:val="none" w:sz="0" w:space="0" w:color="auto"/>
            <w:bottom w:val="none" w:sz="0" w:space="0" w:color="auto"/>
            <w:right w:val="none" w:sz="0" w:space="0" w:color="auto"/>
          </w:divBdr>
        </w:div>
        <w:div w:id="987706291">
          <w:marLeft w:val="30"/>
          <w:marRight w:val="30"/>
          <w:marTop w:val="360"/>
          <w:marBottom w:val="0"/>
          <w:divBdr>
            <w:top w:val="none" w:sz="0" w:space="0" w:color="auto"/>
            <w:left w:val="none" w:sz="0" w:space="0" w:color="auto"/>
            <w:bottom w:val="none" w:sz="0" w:space="0" w:color="auto"/>
            <w:right w:val="none" w:sz="0" w:space="0" w:color="auto"/>
          </w:divBdr>
        </w:div>
        <w:div w:id="2139568971">
          <w:marLeft w:val="30"/>
          <w:marRight w:val="30"/>
          <w:marTop w:val="360"/>
          <w:marBottom w:val="0"/>
          <w:divBdr>
            <w:top w:val="none" w:sz="0" w:space="0" w:color="auto"/>
            <w:left w:val="none" w:sz="0" w:space="0" w:color="auto"/>
            <w:bottom w:val="none" w:sz="0" w:space="0" w:color="auto"/>
            <w:right w:val="none" w:sz="0" w:space="0" w:color="auto"/>
          </w:divBdr>
        </w:div>
        <w:div w:id="1338969659">
          <w:marLeft w:val="30"/>
          <w:marRight w:val="30"/>
          <w:marTop w:val="360"/>
          <w:marBottom w:val="0"/>
          <w:divBdr>
            <w:top w:val="none" w:sz="0" w:space="0" w:color="auto"/>
            <w:left w:val="none" w:sz="0" w:space="0" w:color="auto"/>
            <w:bottom w:val="none" w:sz="0" w:space="0" w:color="auto"/>
            <w:right w:val="none" w:sz="0" w:space="0" w:color="auto"/>
          </w:divBdr>
        </w:div>
        <w:div w:id="1817137734">
          <w:marLeft w:val="30"/>
          <w:marRight w:val="30"/>
          <w:marTop w:val="3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F5612A0F8194EB89ABFAFD4358C69" ma:contentTypeVersion="0" ma:contentTypeDescription="Crear nuevo documento." ma:contentTypeScope="" ma:versionID="724aecb79eeeeec7b6e80004e229f93f">
  <xsd:schema xmlns:xsd="http://www.w3.org/2001/XMLSchema" xmlns:xs="http://www.w3.org/2001/XMLSchema" xmlns:p="http://schemas.microsoft.com/office/2006/metadata/properties" targetNamespace="http://schemas.microsoft.com/office/2006/metadata/properties" ma:root="true" ma:fieldsID="986dcc55fc7de7b749655be5365d3e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38184-7D90-4FAE-AC9D-782781CB6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FC2FD8-9A0A-443B-BF64-2BF50A06111C}">
  <ds:schemaRefs>
    <ds:schemaRef ds:uri="http://schemas.microsoft.com/sharepoint/v3/contenttype/forms"/>
  </ds:schemaRefs>
</ds:datastoreItem>
</file>

<file path=customXml/itemProps3.xml><?xml version="1.0" encoding="utf-8"?>
<ds:datastoreItem xmlns:ds="http://schemas.openxmlformats.org/officeDocument/2006/customXml" ds:itemID="{5DB290A3-A957-4631-B274-CD39D637B2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57E920-7042-48A5-B0BD-C72C5FCC9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3698</Words>
  <Characters>20344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Karina Castillo</cp:lastModifiedBy>
  <cp:revision>2</cp:revision>
  <cp:lastPrinted>2019-09-11T20:13:00Z</cp:lastPrinted>
  <dcterms:created xsi:type="dcterms:W3CDTF">2021-04-19T14:26:00Z</dcterms:created>
  <dcterms:modified xsi:type="dcterms:W3CDTF">2021-04-19T14:26:00Z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0x010100F1CF5612A0F8194EB89ABFAFD4358C69</vt:lpwstr>
  </property>
</Properties>
</file>